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D63A" w14:textId="45AA6C05" w:rsidR="00A740AA" w:rsidRDefault="00A740AA" w:rsidP="00A740AA"/>
    <w:p w14:paraId="07F5E8CC" w14:textId="77777777" w:rsidR="00A740AA" w:rsidRPr="00A740AA" w:rsidRDefault="00A740AA" w:rsidP="00A740AA">
      <w:pPr>
        <w:jc w:val="center"/>
        <w:rPr>
          <w:b/>
        </w:rPr>
      </w:pPr>
      <w:r w:rsidRPr="00A740AA">
        <w:rPr>
          <w:b/>
        </w:rPr>
        <w:t>The Royal Victorian Eye and Ear Hospital</w:t>
      </w:r>
    </w:p>
    <w:p w14:paraId="7FF09958" w14:textId="77777777" w:rsidR="00A740AA" w:rsidRDefault="00A740AA" w:rsidP="00A740AA">
      <w:pPr>
        <w:jc w:val="center"/>
      </w:pPr>
    </w:p>
    <w:p w14:paraId="6538E0F5" w14:textId="77777777" w:rsidR="00F62402" w:rsidRDefault="00F62402" w:rsidP="00A740AA">
      <w:pPr>
        <w:jc w:val="center"/>
        <w:rPr>
          <w:b/>
        </w:rPr>
      </w:pPr>
      <w:r>
        <w:rPr>
          <w:b/>
        </w:rPr>
        <w:t>Medical Elective Placement</w:t>
      </w:r>
    </w:p>
    <w:p w14:paraId="1454668F" w14:textId="521B15B5" w:rsidR="00A740AA" w:rsidRPr="00A740AA" w:rsidRDefault="00A740AA" w:rsidP="00A740AA">
      <w:pPr>
        <w:jc w:val="center"/>
        <w:rPr>
          <w:b/>
        </w:rPr>
      </w:pPr>
      <w:r w:rsidRPr="00A740AA">
        <w:rPr>
          <w:b/>
        </w:rPr>
        <w:t>Credit/Debit card authorisation form</w:t>
      </w:r>
    </w:p>
    <w:p w14:paraId="04EF3F3D" w14:textId="77777777" w:rsidR="00A740AA" w:rsidRDefault="00A740AA" w:rsidP="00A740AA">
      <w:pPr>
        <w:jc w:val="center"/>
      </w:pPr>
    </w:p>
    <w:p w14:paraId="6959BEFB" w14:textId="77777777" w:rsidR="00A740AA" w:rsidRDefault="00A740AA" w:rsidP="00A740AA">
      <w:pPr>
        <w:jc w:val="center"/>
      </w:pPr>
    </w:p>
    <w:p w14:paraId="33008963" w14:textId="77777777" w:rsidR="00A740AA" w:rsidRDefault="00A740AA" w:rsidP="00F62402">
      <w:r>
        <w:t>Credit card details are obtained as part of the application process for an Elective Placement. If your application is successful the credit card detailed below will be charged the relevant application fee. In addition, details are kept on file and will be used as a deposit for your Medical Observer/Visitor ID badge. There is no charge for the badge itself, a charge will only be made if you do not return the badge at the end of your elective placement to the issuing office.</w:t>
      </w:r>
    </w:p>
    <w:p w14:paraId="3660648C" w14:textId="77777777" w:rsidR="00A740AA" w:rsidRDefault="00A740AA" w:rsidP="00A740AA">
      <w:pPr>
        <w:jc w:val="center"/>
      </w:pPr>
    </w:p>
    <w:p w14:paraId="2AFE0E2D" w14:textId="071C56C1" w:rsidR="00A740AA" w:rsidRPr="00F62402" w:rsidRDefault="00F62402" w:rsidP="00757FD1">
      <w:pPr>
        <w:rPr>
          <w:b/>
        </w:rPr>
      </w:pPr>
      <w:r w:rsidRPr="00F62402">
        <w:rPr>
          <w:b/>
        </w:rPr>
        <w:t>Elective Student details</w:t>
      </w:r>
    </w:p>
    <w:p w14:paraId="6F729A7A" w14:textId="77777777" w:rsidR="00A740AA" w:rsidRDefault="00A740AA" w:rsidP="00757FD1"/>
    <w:p w14:paraId="1A9D3B20" w14:textId="278F6F40" w:rsidR="00A740AA" w:rsidRDefault="00A740AA" w:rsidP="00757FD1">
      <w:r>
        <w:t xml:space="preserve">First name: </w:t>
      </w:r>
      <w:r>
        <w:tab/>
      </w:r>
      <w:r w:rsidR="00F62402">
        <w:tab/>
      </w:r>
      <w:r w:rsidR="00F62402">
        <w:tab/>
      </w:r>
      <w:r w:rsidR="00F62402">
        <w:tab/>
      </w:r>
      <w:r w:rsidR="00F62402">
        <w:tab/>
      </w:r>
      <w:r>
        <w:t>Surname:</w:t>
      </w:r>
    </w:p>
    <w:p w14:paraId="3E12FBBB" w14:textId="77777777" w:rsidR="00A740AA" w:rsidRDefault="00A740AA" w:rsidP="00757FD1"/>
    <w:p w14:paraId="79500B3F" w14:textId="77777777" w:rsidR="00A740AA" w:rsidRDefault="00A740AA" w:rsidP="00757FD1">
      <w:r>
        <w:t>Payment by:</w:t>
      </w:r>
    </w:p>
    <w:p w14:paraId="0ECC79AF" w14:textId="77777777" w:rsidR="00A740AA" w:rsidRDefault="00A740AA" w:rsidP="00757FD1"/>
    <w:p w14:paraId="5564E38C" w14:textId="1E24970F" w:rsidR="00A740AA" w:rsidRDefault="00A740AA" w:rsidP="00757FD1">
      <w:r>
        <w:t>Cardholder’s name as it appears on card:</w:t>
      </w:r>
    </w:p>
    <w:p w14:paraId="1A7A5BD0" w14:textId="77777777" w:rsidR="00A740AA" w:rsidRDefault="00A740AA" w:rsidP="00757FD1"/>
    <w:p w14:paraId="6320E7E4" w14:textId="367EA103" w:rsidR="00A740AA" w:rsidRDefault="00A740AA" w:rsidP="00757FD1">
      <w:r>
        <w:t xml:space="preserve">Application fee:  </w:t>
      </w:r>
      <w:r w:rsidR="00757FD1">
        <w:t xml:space="preserve"> </w:t>
      </w:r>
      <w:r>
        <w:t xml:space="preserve">$ </w:t>
      </w:r>
      <w:r>
        <w:tab/>
        <w:t>(AUD) (as per website)</w:t>
      </w:r>
    </w:p>
    <w:p w14:paraId="006D11EA" w14:textId="7CC3DC3C" w:rsidR="00A740AA" w:rsidRDefault="00A740AA" w:rsidP="00757FD1"/>
    <w:p w14:paraId="7354E9B0" w14:textId="78110D79" w:rsidR="00A740AA" w:rsidRDefault="00A740AA" w:rsidP="00757FD1">
      <w:r>
        <w:t>Mastercard □</w:t>
      </w:r>
      <w:r>
        <w:tab/>
      </w:r>
      <w:r w:rsidR="00757FD1">
        <w:t xml:space="preserve">      </w:t>
      </w:r>
      <w:r>
        <w:t>Visa  □</w:t>
      </w:r>
      <w:r>
        <w:tab/>
      </w:r>
      <w:r w:rsidR="00757FD1">
        <w:t xml:space="preserve"> </w:t>
      </w:r>
      <w:bookmarkStart w:id="0" w:name="_GoBack"/>
      <w:bookmarkEnd w:id="0"/>
    </w:p>
    <w:p w14:paraId="2FF8660D" w14:textId="77777777" w:rsidR="00757FD1" w:rsidRDefault="00757FD1" w:rsidP="00757FD1"/>
    <w:p w14:paraId="6DD2183A" w14:textId="1D78B6BC" w:rsidR="00757FD1" w:rsidRDefault="00757FD1" w:rsidP="00757FD1">
      <w:r>
        <w:t>Card number _ _ _ _ _ _ _ _ _ _</w:t>
      </w:r>
    </w:p>
    <w:p w14:paraId="51FEC424" w14:textId="77777777" w:rsidR="00757FD1" w:rsidRDefault="00757FD1" w:rsidP="00757FD1"/>
    <w:p w14:paraId="48FE1989" w14:textId="47294CBF" w:rsidR="00757FD1" w:rsidRDefault="00A740AA" w:rsidP="00757FD1">
      <w:r>
        <w:t>Expiry date</w:t>
      </w:r>
      <w:r>
        <w:tab/>
      </w:r>
      <w:r w:rsidR="00757FD1">
        <w:t>_ _/_ _</w:t>
      </w:r>
    </w:p>
    <w:p w14:paraId="5CB19128" w14:textId="77777777" w:rsidR="00757FD1" w:rsidRDefault="00757FD1" w:rsidP="00757FD1"/>
    <w:p w14:paraId="5204CEA7" w14:textId="33B32C14" w:rsidR="00757FD1" w:rsidRDefault="00A740AA" w:rsidP="00757FD1">
      <w:r>
        <w:t>Security code</w:t>
      </w:r>
      <w:r w:rsidR="00757FD1">
        <w:t xml:space="preserve"> _ _ _ </w:t>
      </w:r>
    </w:p>
    <w:p w14:paraId="0FAA6B15" w14:textId="03D9297A" w:rsidR="00A740AA" w:rsidRDefault="00A740AA" w:rsidP="00757FD1"/>
    <w:p w14:paraId="17DABC14" w14:textId="77777777" w:rsidR="00A740AA" w:rsidRDefault="00A740AA" w:rsidP="00757FD1"/>
    <w:p w14:paraId="5E5586DF" w14:textId="5FACE66A" w:rsidR="00A740AA" w:rsidRDefault="00A740AA" w:rsidP="00757FD1">
      <w:r>
        <w:t>I agree to the above conditions relating to the application fee for a</w:t>
      </w:r>
      <w:r w:rsidR="00F62402">
        <w:t xml:space="preserve"> Medical</w:t>
      </w:r>
      <w:r>
        <w:t xml:space="preserve"> </w:t>
      </w:r>
      <w:proofErr w:type="gramStart"/>
      <w:r>
        <w:t>Elective  Placement</w:t>
      </w:r>
      <w:proofErr w:type="gramEnd"/>
      <w:r>
        <w:t xml:space="preserve"> being charged to my credit card. If the application is successful, I consent to my credit card being charged the relevant application fee.</w:t>
      </w:r>
    </w:p>
    <w:p w14:paraId="7342BDD3" w14:textId="77777777" w:rsidR="00F62402" w:rsidRDefault="00F62402" w:rsidP="00757FD1"/>
    <w:p w14:paraId="1224104D" w14:textId="22FA3151" w:rsidR="00A740AA" w:rsidRDefault="00A740AA" w:rsidP="00757FD1">
      <w:r>
        <w:t>In addition, I further consent to an additional amount of $40 (AUD) being charged in the event that the ID badge is not returned to the issuing office at the conclusion of the elective placement.</w:t>
      </w:r>
    </w:p>
    <w:p w14:paraId="0C92140C" w14:textId="77777777" w:rsidR="00A740AA" w:rsidRDefault="00A740AA" w:rsidP="00757FD1"/>
    <w:p w14:paraId="5B17BB11" w14:textId="77777777" w:rsidR="00A740AA" w:rsidRDefault="00A740AA" w:rsidP="00757FD1"/>
    <w:p w14:paraId="06322E08" w14:textId="168C648D" w:rsidR="00A740AA" w:rsidRDefault="00A740AA" w:rsidP="00757FD1">
      <w:r>
        <w:t>Cardholder signature:</w:t>
      </w:r>
      <w:r>
        <w:tab/>
      </w:r>
      <w:r w:rsidR="00F62402">
        <w:tab/>
      </w:r>
      <w:r w:rsidR="00F62402">
        <w:tab/>
      </w:r>
      <w:r w:rsidR="00F62402">
        <w:tab/>
      </w:r>
      <w:r w:rsidR="00F62402">
        <w:tab/>
      </w:r>
      <w:r w:rsidR="00F62402">
        <w:tab/>
      </w:r>
      <w:r w:rsidR="00F62402">
        <w:tab/>
      </w:r>
      <w:r>
        <w:t>Date:</w:t>
      </w:r>
      <w:r w:rsidR="003B5518">
        <w:t xml:space="preserve">   </w:t>
      </w:r>
      <w:proofErr w:type="gramStart"/>
      <w:r w:rsidR="003B5518">
        <w:t>/  /</w:t>
      </w:r>
      <w:proofErr w:type="gramEnd"/>
    </w:p>
    <w:p w14:paraId="4E1C9A82" w14:textId="77777777" w:rsidR="00A740AA" w:rsidRDefault="00A740AA" w:rsidP="00757FD1"/>
    <w:p w14:paraId="35FED176" w14:textId="7C35DDA5" w:rsidR="003C0590" w:rsidRPr="00A740AA" w:rsidRDefault="003C0590" w:rsidP="00A740AA">
      <w:pPr>
        <w:tabs>
          <w:tab w:val="left" w:pos="4155"/>
        </w:tabs>
        <w:jc w:val="center"/>
      </w:pPr>
    </w:p>
    <w:sectPr w:rsidR="003C0590" w:rsidRPr="00A740AA" w:rsidSect="0037332D">
      <w:headerReference w:type="default" r:id="rId9"/>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E5DC3" w14:textId="77777777" w:rsidR="006E393D" w:rsidRDefault="006E393D" w:rsidP="00A91353">
      <w:r>
        <w:separator/>
      </w:r>
    </w:p>
  </w:endnote>
  <w:endnote w:type="continuationSeparator" w:id="0">
    <w:p w14:paraId="438E5DC4" w14:textId="77777777" w:rsidR="006E393D" w:rsidRDefault="006E393D" w:rsidP="00A9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charset w:val="00"/>
    <w:family w:val="auto"/>
    <w:pitch w:val="variable"/>
    <w:sig w:usb0="00000003" w:usb1="00000000" w:usb2="00000000" w:usb3="00000000" w:csb0="00000001" w:csb1="00000000"/>
  </w:font>
  <w:font w:name="Frutiger-Light">
    <w:altName w:val="Corbe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5DC1" w14:textId="77777777" w:rsidR="006E393D" w:rsidRDefault="006E393D" w:rsidP="00A91353">
      <w:r>
        <w:separator/>
      </w:r>
    </w:p>
  </w:footnote>
  <w:footnote w:type="continuationSeparator" w:id="0">
    <w:p w14:paraId="438E5DC2" w14:textId="77777777" w:rsidR="006E393D" w:rsidRDefault="006E393D" w:rsidP="00A9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5DC5" w14:textId="77777777" w:rsidR="00A91353" w:rsidRDefault="00B76430" w:rsidP="00A91353">
    <w:pPr>
      <w:pStyle w:val="Header"/>
      <w:jc w:val="both"/>
    </w:pPr>
    <w:r>
      <w:rPr>
        <w:noProof/>
        <w:lang w:eastAsia="en-AU"/>
      </w:rPr>
      <w:drawing>
        <wp:anchor distT="0" distB="0" distL="114300" distR="114300" simplePos="0" relativeHeight="251659264" behindDoc="1" locked="0" layoutInCell="1" allowOverlap="1" wp14:anchorId="438E5DC6" wp14:editId="438E5DC7">
          <wp:simplePos x="0" y="0"/>
          <wp:positionH relativeFrom="column">
            <wp:posOffset>-120015</wp:posOffset>
          </wp:positionH>
          <wp:positionV relativeFrom="paragraph">
            <wp:posOffset>-78105</wp:posOffset>
          </wp:positionV>
          <wp:extent cx="2305050" cy="800100"/>
          <wp:effectExtent l="0" t="0" r="0" b="0"/>
          <wp:wrapTight wrapText="bothSides">
            <wp:wrapPolygon edited="0">
              <wp:start x="0" y="0"/>
              <wp:lineTo x="0" y="21086"/>
              <wp:lineTo x="21421" y="21086"/>
              <wp:lineTo x="214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image.jpg"/>
                  <pic:cNvPicPr/>
                </pic:nvPicPr>
                <pic:blipFill rotWithShape="1">
                  <a:blip r:embed="rId1" cstate="print">
                    <a:extLst>
                      <a:ext uri="{28A0092B-C50C-407E-A947-70E740481C1C}">
                        <a14:useLocalDpi xmlns:a14="http://schemas.microsoft.com/office/drawing/2010/main" val="0"/>
                      </a:ext>
                    </a:extLst>
                  </a:blip>
                  <a:srcRect l="62532" t="2985" r="5542" b="89178"/>
                  <a:stretch/>
                </pic:blipFill>
                <pic:spPr bwMode="auto">
                  <a:xfrm>
                    <a:off x="0" y="0"/>
                    <a:ext cx="230505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353">
      <w:t xml:space="preserve">                                                   </w:t>
    </w:r>
    <w:r>
      <w:rPr>
        <w:noProof/>
        <w:lang w:eastAsia="en-AU"/>
      </w:rPr>
      <w:drawing>
        <wp:inline distT="0" distB="0" distL="0" distR="0" wp14:anchorId="438E5DC8" wp14:editId="438E5DC9">
          <wp:extent cx="5724525" cy="8096250"/>
          <wp:effectExtent l="0" t="0" r="0" b="0"/>
          <wp:docPr id="12" name="Picture 12" descr="C:\Users\MSchot\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chot\Desktop\Untitled-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8096250"/>
                  </a:xfrm>
                  <a:prstGeom prst="rect">
                    <a:avLst/>
                  </a:prstGeom>
                  <a:noFill/>
                  <a:ln>
                    <a:noFill/>
                  </a:ln>
                </pic:spPr>
              </pic:pic>
            </a:graphicData>
          </a:graphic>
        </wp:inline>
      </w:drawing>
    </w:r>
    <w:r>
      <w:rPr>
        <w:noProof/>
        <w:lang w:eastAsia="en-AU"/>
      </w:rPr>
      <w:drawing>
        <wp:inline distT="0" distB="0" distL="0" distR="0" wp14:anchorId="438E5DCA" wp14:editId="438E5DCB">
          <wp:extent cx="5724525" cy="8096250"/>
          <wp:effectExtent l="0" t="0" r="0" b="0"/>
          <wp:docPr id="13" name="Picture 13" descr="C:\Users\MSchot\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hot\Desktop\Untitled-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8096250"/>
                  </a:xfrm>
                  <a:prstGeom prst="rect">
                    <a:avLst/>
                  </a:prstGeom>
                  <a:noFill/>
                  <a:ln>
                    <a:noFill/>
                  </a:ln>
                </pic:spPr>
              </pic:pic>
            </a:graphicData>
          </a:graphic>
        </wp:inline>
      </w:drawing>
    </w:r>
    <w:r>
      <w:rPr>
        <w:noProof/>
        <w:lang w:eastAsia="en-AU"/>
      </w:rPr>
      <w:drawing>
        <wp:inline distT="0" distB="0" distL="0" distR="0" wp14:anchorId="438E5DCC" wp14:editId="438E5DCD">
          <wp:extent cx="5724525" cy="8096250"/>
          <wp:effectExtent l="0" t="0" r="0" b="0"/>
          <wp:docPr id="14" name="Picture 14" descr="C:\Users\MSchot\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hot\Desktop\Untitled-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8096250"/>
                  </a:xfrm>
                  <a:prstGeom prst="rect">
                    <a:avLst/>
                  </a:prstGeom>
                  <a:noFill/>
                  <a:ln>
                    <a:noFill/>
                  </a:ln>
                </pic:spPr>
              </pic:pic>
            </a:graphicData>
          </a:graphic>
        </wp:inline>
      </w:drawing>
    </w:r>
    <w:r>
      <w:rPr>
        <w:noProof/>
        <w:lang w:eastAsia="en-AU"/>
      </w:rPr>
      <w:drawing>
        <wp:inline distT="0" distB="0" distL="0" distR="0" wp14:anchorId="438E5DCE" wp14:editId="438E5DCF">
          <wp:extent cx="5731510" cy="81006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2">
                    <a:extLst>
                      <a:ext uri="{28A0092B-C50C-407E-A947-70E740481C1C}">
                        <a14:useLocalDpi xmlns:a14="http://schemas.microsoft.com/office/drawing/2010/main" val="0"/>
                      </a:ext>
                    </a:extLst>
                  </a:blip>
                  <a:stretch>
                    <a:fillRect/>
                  </a:stretch>
                </pic:blipFill>
                <pic:spPr>
                  <a:xfrm>
                    <a:off x="0" y="0"/>
                    <a:ext cx="5731510" cy="81006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353"/>
    <w:rsid w:val="001D34AF"/>
    <w:rsid w:val="002229C9"/>
    <w:rsid w:val="0037332D"/>
    <w:rsid w:val="003B5518"/>
    <w:rsid w:val="003C0590"/>
    <w:rsid w:val="0066727E"/>
    <w:rsid w:val="006E393D"/>
    <w:rsid w:val="00757FD1"/>
    <w:rsid w:val="00A37DAF"/>
    <w:rsid w:val="00A740AA"/>
    <w:rsid w:val="00A91353"/>
    <w:rsid w:val="00B76430"/>
    <w:rsid w:val="00B84EA6"/>
    <w:rsid w:val="00DF0533"/>
    <w:rsid w:val="00F62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8E5DC0"/>
  <w15:docId w15:val="{8EA7DF2B-214C-4825-BE47-159AE72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353"/>
    <w:pPr>
      <w:tabs>
        <w:tab w:val="center" w:pos="4513"/>
        <w:tab w:val="right" w:pos="9026"/>
      </w:tabs>
    </w:pPr>
  </w:style>
  <w:style w:type="character" w:customStyle="1" w:styleId="HeaderChar">
    <w:name w:val="Header Char"/>
    <w:basedOn w:val="DefaultParagraphFont"/>
    <w:link w:val="Header"/>
    <w:uiPriority w:val="99"/>
    <w:rsid w:val="00A91353"/>
  </w:style>
  <w:style w:type="paragraph" w:styleId="Footer">
    <w:name w:val="footer"/>
    <w:basedOn w:val="Normal"/>
    <w:link w:val="FooterChar"/>
    <w:uiPriority w:val="99"/>
    <w:unhideWhenUsed/>
    <w:rsid w:val="00A91353"/>
    <w:pPr>
      <w:tabs>
        <w:tab w:val="center" w:pos="4513"/>
        <w:tab w:val="right" w:pos="9026"/>
      </w:tabs>
    </w:pPr>
  </w:style>
  <w:style w:type="character" w:customStyle="1" w:styleId="FooterChar">
    <w:name w:val="Footer Char"/>
    <w:basedOn w:val="DefaultParagraphFont"/>
    <w:link w:val="Footer"/>
    <w:uiPriority w:val="99"/>
    <w:rsid w:val="00A91353"/>
  </w:style>
  <w:style w:type="paragraph" w:styleId="BalloonText">
    <w:name w:val="Balloon Text"/>
    <w:basedOn w:val="Normal"/>
    <w:link w:val="BalloonTextChar"/>
    <w:uiPriority w:val="99"/>
    <w:semiHidden/>
    <w:unhideWhenUsed/>
    <w:rsid w:val="00A91353"/>
    <w:rPr>
      <w:rFonts w:ascii="Tahoma" w:hAnsi="Tahoma" w:cs="Tahoma"/>
      <w:sz w:val="16"/>
      <w:szCs w:val="16"/>
    </w:rPr>
  </w:style>
  <w:style w:type="character" w:customStyle="1" w:styleId="BalloonTextChar">
    <w:name w:val="Balloon Text Char"/>
    <w:basedOn w:val="DefaultParagraphFont"/>
    <w:link w:val="BalloonText"/>
    <w:uiPriority w:val="99"/>
    <w:semiHidden/>
    <w:rsid w:val="00A91353"/>
    <w:rPr>
      <w:rFonts w:ascii="Tahoma" w:hAnsi="Tahoma" w:cs="Tahoma"/>
      <w:sz w:val="16"/>
      <w:szCs w:val="16"/>
    </w:rPr>
  </w:style>
  <w:style w:type="paragraph" w:styleId="BodyText">
    <w:name w:val="Body Text"/>
    <w:basedOn w:val="Normal"/>
    <w:link w:val="BodyTextChar"/>
    <w:uiPriority w:val="99"/>
    <w:semiHidden/>
    <w:unhideWhenUsed/>
    <w:rsid w:val="00A91353"/>
    <w:pPr>
      <w:spacing w:after="120"/>
    </w:pPr>
  </w:style>
  <w:style w:type="character" w:customStyle="1" w:styleId="BodyTextChar">
    <w:name w:val="Body Text Char"/>
    <w:basedOn w:val="DefaultParagraphFont"/>
    <w:link w:val="BodyText"/>
    <w:uiPriority w:val="99"/>
    <w:semiHidden/>
    <w:rsid w:val="00A91353"/>
  </w:style>
  <w:style w:type="character" w:styleId="Hyperlink">
    <w:name w:val="Hyperlink"/>
    <w:rsid w:val="003C0590"/>
    <w:rPr>
      <w:color w:val="0000FF"/>
      <w:u w:val="single"/>
    </w:rPr>
  </w:style>
  <w:style w:type="paragraph" w:customStyle="1" w:styleId="headerSmall">
    <w:name w:val="headerSmall"/>
    <w:basedOn w:val="Normal"/>
    <w:rsid w:val="00A91353"/>
    <w:rPr>
      <w:rFonts w:ascii="Frutiger" w:eastAsia="Times New Roman" w:hAnsi="Frutiger" w:cs="Times New Roman"/>
      <w:sz w:val="16"/>
      <w:szCs w:val="24"/>
      <w:lang w:val="en-US"/>
    </w:rPr>
  </w:style>
  <w:style w:type="character" w:customStyle="1" w:styleId="headersmallbold">
    <w:name w:val="headersmallbold"/>
    <w:rsid w:val="00A91353"/>
    <w:rPr>
      <w:rFonts w:ascii="Frutiger-Light" w:hAnsi="Frutiger-Light"/>
      <w:sz w:val="16"/>
    </w:rPr>
  </w:style>
  <w:style w:type="character" w:styleId="FollowedHyperlink">
    <w:name w:val="FollowedHyperlink"/>
    <w:rsid w:val="00A91353"/>
    <w:rPr>
      <w:rFonts w:ascii="Frutiger" w:hAnsi="Frutiger"/>
      <w:color w:val="000000"/>
      <w:sz w:val="16"/>
      <w:u w:val="none"/>
    </w:rPr>
  </w:style>
  <w:style w:type="character" w:customStyle="1" w:styleId="ABN">
    <w:name w:val="ABN"/>
    <w:rsid w:val="00A91353"/>
    <w:rPr>
      <w:rFonts w:ascii="Frutiger" w:hAnsi="Frutiger"/>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ye and Ear Hospita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AD82293EA065EB4D8B9ECE52202753C000E5833A252808F047AF3EE5808673187C" ma:contentTypeVersion="5" ma:contentTypeDescription="Create a new Template" ma:contentTypeScope="" ma:versionID="901add1d7467cd13ac23dd79fe09be38">
  <xsd:schema xmlns:xsd="http://www.w3.org/2001/XMLSchema" xmlns:xs="http://www.w3.org/2001/XMLSchema" xmlns:p="http://schemas.microsoft.com/office/2006/metadata/properties" xmlns:ns2="529488e9-f6be-41eb-a280-300eccc24ad8" targetNamespace="http://schemas.microsoft.com/office/2006/metadata/properties" ma:root="true" ma:fieldsID="aa2720fd1b539b744fdae7cc4d59b84c" ns2:_="">
    <xsd:import namespace="529488e9-f6be-41eb-a280-300eccc24ad8"/>
    <xsd:element name="properties">
      <xsd:complexType>
        <xsd:sequence>
          <xsd:element name="documentManagement">
            <xsd:complexType>
              <xsd:all>
                <xsd:element ref="ns2:jb2ca0099fb54f67988aa74faabebaeb" minOccurs="0"/>
                <xsd:element ref="ns2:TaxCatchAll" minOccurs="0"/>
                <xsd:element ref="ns2:TaxCatchAllLabel" minOccurs="0"/>
                <xsd:element ref="ns2:cedb117378d845bcb80450773d8cb70d" minOccurs="0"/>
                <xsd:element ref="ns2:p0f3ddaf96e5469bbcc788dd5556f1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488e9-f6be-41eb-a280-300eccc24ad8" elementFormDefault="qualified">
    <xsd:import namespace="http://schemas.microsoft.com/office/2006/documentManagement/types"/>
    <xsd:import namespace="http://schemas.microsoft.com/office/infopath/2007/PartnerControls"/>
    <xsd:element name="jb2ca0099fb54f67988aa74faabebaeb" ma:index="8" nillable="true" ma:taxonomy="true" ma:internalName="jb2ca0099fb54f67988aa74faabebaeb" ma:taxonomyFieldName="Audience1" ma:displayName="Audience" ma:readOnly="false" ma:default="" ma:fieldId="{3b2ca009-9fb5-4f67-988a-a74faabebaeb}" ma:taxonomyMulti="true" ma:sspId="0fc4d11b-740f-41b1-8d16-5ed92038afc7" ma:termSetId="49cb00c9-d694-4ca7-b65b-4faba6d6bb1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71ab8c0-1a8d-401d-ae59-52a2e8481fbe}" ma:internalName="TaxCatchAll" ma:showField="CatchAllData" ma:web="529488e9-f6be-41eb-a280-300eccc24a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71ab8c0-1a8d-401d-ae59-52a2e8481fbe}" ma:internalName="TaxCatchAllLabel" ma:readOnly="true" ma:showField="CatchAllDataLabel" ma:web="529488e9-f6be-41eb-a280-300eccc24ad8">
      <xsd:complexType>
        <xsd:complexContent>
          <xsd:extension base="dms:MultiChoiceLookup">
            <xsd:sequence>
              <xsd:element name="Value" type="dms:Lookup" maxOccurs="unbounded" minOccurs="0" nillable="true"/>
            </xsd:sequence>
          </xsd:extension>
        </xsd:complexContent>
      </xsd:complexType>
    </xsd:element>
    <xsd:element name="cedb117378d845bcb80450773d8cb70d" ma:index="12" ma:taxonomy="true" ma:internalName="cedb117378d845bcb80450773d8cb70d" ma:taxonomyFieldName="EEHOwner" ma:displayName="Owner" ma:default="" ma:fieldId="{cedb1173-78d8-45bc-b804-50773d8cb70d}" ma:taxonomyMulti="true" ma:sspId="0fc4d11b-740f-41b1-8d16-5ed92038afc7" ma:termSetId="49cb00c9-d694-4ca7-b65b-4faba6d6bb13" ma:anchorId="00000000-0000-0000-0000-000000000000" ma:open="false" ma:isKeyword="false">
      <xsd:complexType>
        <xsd:sequence>
          <xsd:element ref="pc:Terms" minOccurs="0" maxOccurs="1"/>
        </xsd:sequence>
      </xsd:complexType>
    </xsd:element>
    <xsd:element name="p0f3ddaf96e5469bbcc788dd5556f1e3" ma:index="14" nillable="true" ma:taxonomy="true" ma:internalName="p0f3ddaf96e5469bbcc788dd5556f1e3" ma:taxonomyFieldName="Document_x0020_Type" ma:displayName="Document Type" ma:default="" ma:fieldId="{90f3ddaf-96e5-469b-bcc7-88dd5556f1e3}" ma:sspId="0fc4d11b-740f-41b1-8d16-5ed92038afc7" ma:termSetId="595239a1-2b56-455c-a7d6-36bb11bfcf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b2ca0099fb54f67988aa74faabebaeb xmlns="529488e9-f6be-41eb-a280-300eccc24ad8">
      <Terms xmlns="http://schemas.microsoft.com/office/infopath/2007/PartnerControls">
        <TermInfo xmlns="http://schemas.microsoft.com/office/infopath/2007/PartnerControls">
          <TermName xmlns="http://schemas.microsoft.com/office/infopath/2007/PartnerControls">Ambulatory ＆ Medical Services</TermName>
          <TermId xmlns="http://schemas.microsoft.com/office/infopath/2007/PartnerControls">10b8420b-e004-476b-bc4a-8b2152d81b48</TermId>
        </TermInfo>
        <TermInfo xmlns="http://schemas.microsoft.com/office/infopath/2007/PartnerControls">
          <TermName xmlns="http://schemas.microsoft.com/office/infopath/2007/PartnerControls">Board Secretary</TermName>
          <TermId xmlns="http://schemas.microsoft.com/office/infopath/2007/PartnerControls">20ddbb28-19b8-4412-9c6e-a501ef828032</TermId>
        </TermInfo>
        <TermInfo xmlns="http://schemas.microsoft.com/office/infopath/2007/PartnerControls">
          <TermName xmlns="http://schemas.microsoft.com/office/infopath/2007/PartnerControls">Corporate Services</TermName>
          <TermId xmlns="http://schemas.microsoft.com/office/infopath/2007/PartnerControls">3b4bd2e4-3cd3-4a21-8b38-cdd4ed8e69aa</TermId>
        </TermInfo>
        <TermInfo xmlns="http://schemas.microsoft.com/office/infopath/2007/PartnerControls">
          <TermName xmlns="http://schemas.microsoft.com/office/infopath/2007/PartnerControls">Marketing and Communication</TermName>
          <TermId xmlns="http://schemas.microsoft.com/office/infopath/2007/PartnerControls">202ac4e0-1267-481e-87fd-4e25c7ebb8a4</TermId>
        </TermInfo>
        <TermInfo xmlns="http://schemas.microsoft.com/office/infopath/2007/PartnerControls">
          <TermName xmlns="http://schemas.microsoft.com/office/infopath/2007/PartnerControls">Strategy, Planning and Redevelopment</TermName>
          <TermId xmlns="http://schemas.microsoft.com/office/infopath/2007/PartnerControls">9eba8749-b10d-4ac7-8d92-d98875f4071d</TermId>
        </TermInfo>
        <TermInfo xmlns="http://schemas.microsoft.com/office/infopath/2007/PartnerControls">
          <TermName xmlns="http://schemas.microsoft.com/office/infopath/2007/PartnerControls">Surgical ＆ Inpatient Services/CNO</TermName>
          <TermId xmlns="http://schemas.microsoft.com/office/infopath/2007/PartnerControls">084bff71-810c-4f03-92f2-8b0e19c1a84b</TermId>
        </TermInfo>
      </Terms>
    </jb2ca0099fb54f67988aa74faabebaeb>
    <p0f3ddaf96e5469bbcc788dd5556f1e3 xmlns="529488e9-f6be-41eb-a280-300eccc24ad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82ceb94c-b1ec-4691-803e-944e18b838f4</TermId>
        </TermInfo>
      </Terms>
    </p0f3ddaf96e5469bbcc788dd5556f1e3>
    <cedb117378d845bcb80450773d8cb70d xmlns="529488e9-f6be-41eb-a280-300eccc24ad8">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202ac4e0-1267-481e-87fd-4e25c7ebb8a4</TermId>
        </TermInfo>
      </Terms>
    </cedb117378d845bcb80450773d8cb70d>
    <TaxCatchAll xmlns="529488e9-f6be-41eb-a280-300eccc24ad8">
      <Value>1022</Value>
      <Value>1020</Value>
      <Value>1024</Value>
      <Value>1067</Value>
      <Value>1025</Value>
      <Value>1068</Value>
      <Value>1023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9214D-FE7B-4153-B30E-1ED6575D9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488e9-f6be-41eb-a280-300eccc2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4261E-5C48-4217-92B1-89B6FA97F829}">
  <ds:schemaRefs>
    <ds:schemaRef ds:uri="529488e9-f6be-41eb-a280-300eccc24ad8"/>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CD69529-52AB-4FC2-B245-5F900F226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RVEEH</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Gerrard</dc:creator>
  <cp:lastModifiedBy>Kerryn Baker</cp:lastModifiedBy>
  <cp:revision>6</cp:revision>
  <cp:lastPrinted>2014-10-28T03:33:00Z</cp:lastPrinted>
  <dcterms:created xsi:type="dcterms:W3CDTF">2018-06-27T00:32:00Z</dcterms:created>
  <dcterms:modified xsi:type="dcterms:W3CDTF">2021-07-14T06:19:00Z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0x010100AD82293EA065EB4D8B9ECE52202753C000E5833A252808F047AF3EE5808673187C</vt:lpwstr>
  </property>
  <property fmtid="{D5CDD505-2E9C-101B-9397-08002B2CF9AE}" pid="3" name="Audience1">
    <vt:lpwstr>1023;#Ambulatory ＆ Medical Services|10b8420b-e004-476b-bc4a-8b2152d81b48;#1068;#Board Secretary|20ddbb28-19b8-4412-9c6e-a501ef828032;#1020;#Corporate Services|3b4bd2e4-3cd3-4a21-8b38-cdd4ed8e69aa;#1022;#Marketing and Communication|202ac4e0-1267-481e-87fd-</vt:lpwstr>
  </property>
  <property fmtid="{D5CDD505-2E9C-101B-9397-08002B2CF9AE}" pid="4" name="Document Type">
    <vt:lpwstr>1067;#Template|82ceb94c-b1ec-4691-803e-944e18b838f4</vt:lpwstr>
  </property>
  <property fmtid="{D5CDD505-2E9C-101B-9397-08002B2CF9AE}" pid="5" name="EEHOwner">
    <vt:lpwstr>1022;#Marketing and Communication|202ac4e0-1267-481e-87fd-4e25c7ebb8a4</vt:lpwstr>
  </property>
</Properties>
</file>