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A1" w:rsidRPr="001C5B16" w:rsidRDefault="004D7AA1" w:rsidP="004D7AA1">
      <w:pPr>
        <w:pStyle w:val="Title"/>
        <w:rPr>
          <w:sz w:val="22"/>
          <w:szCs w:val="22"/>
        </w:rPr>
      </w:pPr>
      <w:r w:rsidRPr="001C5B16">
        <w:rPr>
          <w:sz w:val="22"/>
          <w:szCs w:val="22"/>
        </w:rPr>
        <w:drawing>
          <wp:anchor distT="0" distB="0" distL="114300" distR="114300" simplePos="0" relativeHeight="251658239" behindDoc="1" locked="0" layoutInCell="1" allowOverlap="1" wp14:anchorId="0DFB1433" wp14:editId="0DFB1434">
            <wp:simplePos x="0" y="0"/>
            <wp:positionH relativeFrom="column">
              <wp:posOffset>-648335</wp:posOffset>
            </wp:positionH>
            <wp:positionV relativeFrom="page">
              <wp:posOffset>5080</wp:posOffset>
            </wp:positionV>
            <wp:extent cx="7559040" cy="1828800"/>
            <wp:effectExtent l="0" t="0" r="0" b="0"/>
            <wp:wrapNone/>
            <wp:docPr id="2" name="Picture 17" title="Clinical Practice Guide Heading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" title="Clinical Practice Guideline Title Banner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B16">
        <w:rPr>
          <w:sz w:val="22"/>
          <w:szCs w:val="22"/>
        </w:rPr>
        <w:t>CLINICAL PRACTICE GUIDELINE:</w:t>
      </w:r>
      <w:r w:rsidR="001C5B16" w:rsidRPr="001C5B16">
        <w:rPr>
          <w:sz w:val="22"/>
          <w:szCs w:val="22"/>
        </w:rPr>
        <w:t xml:space="preserve"> </w:t>
      </w:r>
      <w:r w:rsidR="00C23B70">
        <w:rPr>
          <w:sz w:val="22"/>
          <w:szCs w:val="22"/>
        </w:rPr>
        <w:t>Primary Care Management</w:t>
      </w:r>
    </w:p>
    <w:p w:rsidR="004D7AA1" w:rsidRPr="004D7AA1" w:rsidRDefault="000D2B5F" w:rsidP="004D7AA1">
      <w:r w:rsidRPr="000D2B5F">
        <w:rPr>
          <w:b/>
          <w:color w:val="FFFFFF" w:themeColor="background1"/>
          <w:sz w:val="32"/>
          <w:szCs w:val="32"/>
        </w:rPr>
        <w:t>Age-</w:t>
      </w:r>
      <w:r>
        <w:rPr>
          <w:b/>
          <w:color w:val="FFFFFF" w:themeColor="background1"/>
          <w:sz w:val="32"/>
          <w:szCs w:val="32"/>
        </w:rPr>
        <w:t>R</w:t>
      </w:r>
      <w:r w:rsidRPr="000D2B5F">
        <w:rPr>
          <w:b/>
          <w:color w:val="FFFFFF" w:themeColor="background1"/>
          <w:sz w:val="32"/>
          <w:szCs w:val="32"/>
        </w:rPr>
        <w:t xml:space="preserve">elated </w:t>
      </w:r>
      <w:r>
        <w:rPr>
          <w:b/>
          <w:color w:val="FFFFFF" w:themeColor="background1"/>
          <w:sz w:val="32"/>
          <w:szCs w:val="32"/>
        </w:rPr>
        <w:t>M</w:t>
      </w:r>
      <w:r w:rsidRPr="000D2B5F">
        <w:rPr>
          <w:b/>
          <w:color w:val="FFFFFF" w:themeColor="background1"/>
          <w:sz w:val="32"/>
          <w:szCs w:val="32"/>
        </w:rPr>
        <w:t xml:space="preserve">acular </w:t>
      </w:r>
      <w:proofErr w:type="gramStart"/>
      <w:r>
        <w:rPr>
          <w:b/>
          <w:color w:val="FFFFFF" w:themeColor="background1"/>
          <w:sz w:val="32"/>
          <w:szCs w:val="32"/>
        </w:rPr>
        <w:t>D</w:t>
      </w:r>
      <w:r w:rsidRPr="000D2B5F">
        <w:rPr>
          <w:b/>
          <w:color w:val="FFFFFF" w:themeColor="background1"/>
          <w:sz w:val="32"/>
          <w:szCs w:val="32"/>
        </w:rPr>
        <w:t>egeneration(</w:t>
      </w:r>
      <w:proofErr w:type="gramEnd"/>
      <w:r w:rsidRPr="000D2B5F">
        <w:rPr>
          <w:b/>
          <w:color w:val="FFFFFF" w:themeColor="background1"/>
          <w:sz w:val="32"/>
          <w:szCs w:val="32"/>
        </w:rPr>
        <w:t>AMD)</w:t>
      </w:r>
    </w:p>
    <w:p w:rsidR="004D7AA1" w:rsidRDefault="004D7AA1" w:rsidP="000D2B5F">
      <w:pPr>
        <w:pStyle w:val="Bodycopy"/>
        <w:spacing w:after="0" w:afterAutospacing="0"/>
        <w:rPr>
          <w:rStyle w:val="Strong"/>
        </w:rPr>
      </w:pPr>
    </w:p>
    <w:p w:rsidR="00CB6076" w:rsidRPr="00796F74" w:rsidRDefault="001C5B16" w:rsidP="00CB6076">
      <w:pPr>
        <w:pStyle w:val="Disclaimertitle"/>
        <w:rPr>
          <w:b w:val="0"/>
          <w:color w:val="auto"/>
          <w:sz w:val="22"/>
          <w:szCs w:val="22"/>
          <w:u w:val="none"/>
        </w:rPr>
      </w:pPr>
      <w:r w:rsidRPr="00796F74">
        <w:rPr>
          <w:color w:val="auto"/>
          <w:sz w:val="22"/>
          <w:szCs w:val="22"/>
          <w:u w:val="none"/>
        </w:rPr>
        <w:t xml:space="preserve">Disclaimer: </w:t>
      </w:r>
      <w:r w:rsidR="00CB6076" w:rsidRPr="00796F74">
        <w:rPr>
          <w:b w:val="0"/>
          <w:color w:val="auto"/>
          <w:sz w:val="22"/>
          <w:szCs w:val="22"/>
          <w:u w:val="none"/>
        </w:rPr>
        <w:t xml:space="preserve">These guidelines are to assist GPs to monitor and manage their patients in a primary care setting until clinical thresholds indicate that tertiary care is required. </w:t>
      </w:r>
    </w:p>
    <w:p w:rsidR="001C5B16" w:rsidRPr="00796F74" w:rsidRDefault="00CB6076" w:rsidP="00CB6076">
      <w:pPr>
        <w:pStyle w:val="Disclaimertitle"/>
        <w:rPr>
          <w:b w:val="0"/>
          <w:color w:val="auto"/>
          <w:sz w:val="22"/>
          <w:szCs w:val="22"/>
          <w:u w:val="none"/>
        </w:rPr>
      </w:pPr>
      <w:r w:rsidRPr="00796F74">
        <w:rPr>
          <w:b w:val="0"/>
          <w:color w:val="auto"/>
          <w:sz w:val="22"/>
          <w:szCs w:val="22"/>
          <w:u w:val="none"/>
        </w:rPr>
        <w:t xml:space="preserve">Please also use these pathways in conjunction with your local </w:t>
      </w:r>
      <w:proofErr w:type="spellStart"/>
      <w:r w:rsidRPr="00796F74">
        <w:rPr>
          <w:b w:val="0"/>
          <w:color w:val="auto"/>
          <w:sz w:val="22"/>
          <w:szCs w:val="22"/>
          <w:u w:val="none"/>
        </w:rPr>
        <w:t>HealthPathways</w:t>
      </w:r>
      <w:proofErr w:type="spellEnd"/>
      <w:r w:rsidRPr="00796F74">
        <w:rPr>
          <w:b w:val="0"/>
          <w:color w:val="auto"/>
          <w:sz w:val="22"/>
          <w:szCs w:val="22"/>
          <w:u w:val="none"/>
        </w:rPr>
        <w:t>.</w:t>
      </w:r>
    </w:p>
    <w:p w:rsidR="00C23B70" w:rsidRPr="00530137" w:rsidRDefault="00CB6076" w:rsidP="00530137">
      <w:pPr>
        <w:pStyle w:val="Heading3"/>
      </w:pPr>
      <w:r>
        <w:t>Link to “</w:t>
      </w:r>
      <w:proofErr w:type="spellStart"/>
      <w:r>
        <w:t>HealthPathways</w:t>
      </w:r>
      <w:proofErr w:type="spellEnd"/>
      <w:r>
        <w:t>”</w:t>
      </w:r>
      <w:r w:rsidR="007D670B" w:rsidRPr="00530137">
        <w:t>:</w:t>
      </w:r>
    </w:p>
    <w:p w:rsidR="00C23B70" w:rsidRPr="00C23B70" w:rsidRDefault="00C23B70" w:rsidP="00C23B70">
      <w:pPr>
        <w:pStyle w:val="Bodycopy"/>
        <w:rPr>
          <w:lang w:val="en-GB"/>
        </w:rPr>
      </w:pPr>
      <w:r w:rsidRPr="00C23B70">
        <w:rPr>
          <w:lang w:val="en-GB"/>
        </w:rPr>
        <w:t xml:space="preserve">Eye and Ear Staff - </w:t>
      </w:r>
      <w:hyperlink r:id="rId13" w:history="1">
        <w:proofErr w:type="spellStart"/>
        <w:r w:rsidRPr="00C23B70">
          <w:rPr>
            <w:rStyle w:val="Hyperlink"/>
            <w:lang w:val="en-GB"/>
          </w:rPr>
          <w:t>HealthPathways</w:t>
        </w:r>
        <w:proofErr w:type="spellEnd"/>
        <w:r w:rsidRPr="00C23B70">
          <w:rPr>
            <w:rStyle w:val="Hyperlink"/>
            <w:lang w:val="en-GB"/>
          </w:rPr>
          <w:t xml:space="preserve"> link</w:t>
        </w:r>
      </w:hyperlink>
      <w:r w:rsidRPr="00C23B70">
        <w:rPr>
          <w:lang w:val="en-GB"/>
        </w:rPr>
        <w:t xml:space="preserve">; then Search: </w:t>
      </w:r>
      <w:r w:rsidR="000D2B5F">
        <w:rPr>
          <w:lang w:val="en-GB"/>
        </w:rPr>
        <w:t>Age-related macular degeneration</w:t>
      </w:r>
    </w:p>
    <w:p w:rsidR="00C23B70" w:rsidRPr="00C23B70" w:rsidRDefault="00C23B70" w:rsidP="00C23B70">
      <w:pPr>
        <w:pStyle w:val="Bodycopy"/>
        <w:rPr>
          <w:lang w:val="en-GB"/>
        </w:rPr>
      </w:pPr>
      <w:r w:rsidRPr="00C23B70">
        <w:rPr>
          <w:lang w:val="en-GB"/>
        </w:rPr>
        <w:t xml:space="preserve">General Practitioners - </w:t>
      </w:r>
      <w:hyperlink r:id="rId14" w:history="1">
        <w:r w:rsidRPr="00C23B70">
          <w:rPr>
            <w:rStyle w:val="Hyperlink"/>
            <w:lang w:val="en-GB"/>
          </w:rPr>
          <w:t>Request Access</w:t>
        </w:r>
      </w:hyperlink>
      <w:r w:rsidRPr="00C23B70">
        <w:rPr>
          <w:lang w:val="en-GB"/>
        </w:rPr>
        <w:t xml:space="preserve"> to </w:t>
      </w:r>
      <w:proofErr w:type="spellStart"/>
      <w:r w:rsidRPr="00C23B70">
        <w:rPr>
          <w:lang w:val="en-GB"/>
        </w:rPr>
        <w:t>HealthPathways</w:t>
      </w:r>
      <w:proofErr w:type="spellEnd"/>
      <w:r w:rsidRPr="00C23B70">
        <w:rPr>
          <w:lang w:val="en-GB"/>
        </w:rPr>
        <w:t xml:space="preserve">. </w:t>
      </w:r>
    </w:p>
    <w:p w:rsidR="00CB6076" w:rsidRDefault="00CB6076" w:rsidP="00530137">
      <w:pPr>
        <w:pStyle w:val="Heading3"/>
        <w:rPr>
          <w:rFonts w:eastAsia="Times New Roman" w:cs="Times New Roman"/>
          <w:bCs w:val="0"/>
          <w:sz w:val="22"/>
          <w:szCs w:val="22"/>
          <w:lang w:eastAsia="en-US"/>
        </w:rPr>
      </w:pPr>
      <w:r w:rsidRPr="00CB6076">
        <w:rPr>
          <w:rFonts w:eastAsia="Times New Roman" w:cs="Times New Roman"/>
          <w:bCs w:val="0"/>
          <w:sz w:val="22"/>
          <w:szCs w:val="22"/>
          <w:lang w:eastAsia="en-US"/>
        </w:rPr>
        <w:t xml:space="preserve">These guidelines are to assist GPs to monitor and manage their patients in a primary care setting until clinical thresholds indicate that tertiary care is 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9"/>
      </w:tblGrid>
      <w:tr w:rsidR="00CB6076" w:rsidTr="007701C4">
        <w:tc>
          <w:tcPr>
            <w:tcW w:w="1007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B6076" w:rsidRDefault="00CB6076" w:rsidP="007701C4">
            <w:pPr>
              <w:spacing w:before="19" w:line="276" w:lineRule="auto"/>
              <w:ind w:left="119" w:right="56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bCs/>
                <w:color w:val="FF0000"/>
                <w:szCs w:val="22"/>
              </w:rPr>
              <w:t>IM</w:t>
            </w:r>
            <w:r>
              <w:rPr>
                <w:rFonts w:eastAsia="Arial" w:cs="Arial"/>
                <w:b/>
                <w:bCs/>
                <w:color w:val="FF0000"/>
                <w:spacing w:val="-1"/>
                <w:szCs w:val="22"/>
              </w:rPr>
              <w:t>M</w:t>
            </w:r>
            <w:r>
              <w:rPr>
                <w:rFonts w:eastAsia="Arial" w:cs="Arial"/>
                <w:b/>
                <w:bCs/>
                <w:color w:val="FF0000"/>
                <w:szCs w:val="22"/>
              </w:rPr>
              <w:t>ED</w:t>
            </w:r>
            <w:r>
              <w:rPr>
                <w:rFonts w:eastAsia="Arial" w:cs="Arial"/>
                <w:b/>
                <w:bCs/>
                <w:color w:val="FF0000"/>
                <w:spacing w:val="2"/>
                <w:szCs w:val="22"/>
              </w:rPr>
              <w:t>I</w:t>
            </w:r>
            <w:r>
              <w:rPr>
                <w:rFonts w:eastAsia="Arial" w:cs="Arial"/>
                <w:b/>
                <w:bCs/>
                <w:color w:val="FF0000"/>
                <w:spacing w:val="-5"/>
                <w:szCs w:val="22"/>
              </w:rPr>
              <w:t>A</w:t>
            </w:r>
            <w:r>
              <w:rPr>
                <w:rFonts w:eastAsia="Arial" w:cs="Arial"/>
                <w:b/>
                <w:bCs/>
                <w:color w:val="FF0000"/>
                <w:szCs w:val="22"/>
              </w:rPr>
              <w:t>TE</w:t>
            </w:r>
            <w:r>
              <w:rPr>
                <w:rFonts w:eastAsia="Arial" w:cs="Arial"/>
                <w:b/>
                <w:bCs/>
                <w:color w:val="FF0000"/>
                <w:spacing w:val="-8"/>
                <w:szCs w:val="22"/>
              </w:rPr>
              <w:t xml:space="preserve"> </w:t>
            </w:r>
            <w:r>
              <w:rPr>
                <w:rFonts w:eastAsia="Arial" w:cs="Arial"/>
                <w:b/>
                <w:bCs/>
                <w:color w:val="FF0000"/>
                <w:szCs w:val="22"/>
              </w:rPr>
              <w:t>REFER</w:t>
            </w:r>
            <w:r>
              <w:rPr>
                <w:rFonts w:eastAsia="Arial" w:cs="Arial"/>
                <w:b/>
                <w:bCs/>
                <w:color w:val="FF0000"/>
                <w:spacing w:val="1"/>
                <w:szCs w:val="22"/>
              </w:rPr>
              <w:t>R</w:t>
            </w:r>
            <w:r>
              <w:rPr>
                <w:rFonts w:eastAsia="Arial" w:cs="Arial"/>
                <w:b/>
                <w:bCs/>
                <w:color w:val="FF0000"/>
                <w:spacing w:val="-5"/>
                <w:szCs w:val="22"/>
              </w:rPr>
              <w:t>A</w:t>
            </w:r>
            <w:r>
              <w:rPr>
                <w:rFonts w:eastAsia="Arial" w:cs="Arial"/>
                <w:b/>
                <w:bCs/>
                <w:color w:val="FF0000"/>
                <w:szCs w:val="22"/>
              </w:rPr>
              <w:t>L</w:t>
            </w:r>
            <w:r>
              <w:rPr>
                <w:rFonts w:eastAsia="Arial" w:cs="Arial"/>
                <w:b/>
                <w:bCs/>
                <w:color w:val="FF0000"/>
                <w:spacing w:val="64"/>
                <w:szCs w:val="22"/>
              </w:rPr>
              <w:t xml:space="preserve"> </w:t>
            </w:r>
            <w:r>
              <w:rPr>
                <w:rFonts w:eastAsia="Arial" w:cs="Arial"/>
                <w:color w:val="FF0000"/>
                <w:spacing w:val="1"/>
                <w:szCs w:val="22"/>
              </w:rPr>
              <w:t>(</w:t>
            </w:r>
            <w:r>
              <w:rPr>
                <w:rFonts w:eastAsia="Arial" w:cs="Arial"/>
                <w:color w:val="FF0000"/>
                <w:spacing w:val="-1"/>
                <w:szCs w:val="22"/>
              </w:rPr>
              <w:t>Pl</w:t>
            </w:r>
            <w:r>
              <w:rPr>
                <w:rFonts w:eastAsia="Arial" w:cs="Arial"/>
                <w:color w:val="FF0000"/>
                <w:szCs w:val="22"/>
              </w:rPr>
              <w:t>e</w:t>
            </w:r>
            <w:r>
              <w:rPr>
                <w:rFonts w:eastAsia="Arial" w:cs="Arial"/>
                <w:color w:val="FF0000"/>
                <w:spacing w:val="-1"/>
                <w:szCs w:val="22"/>
              </w:rPr>
              <w:t>a</w:t>
            </w:r>
            <w:r>
              <w:rPr>
                <w:rFonts w:eastAsia="Arial" w:cs="Arial"/>
                <w:color w:val="FF0000"/>
                <w:szCs w:val="22"/>
              </w:rPr>
              <w:t>se</w:t>
            </w:r>
            <w:r>
              <w:rPr>
                <w:rFonts w:eastAsia="Arial" w:cs="Arial"/>
                <w:color w:val="FF0000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color w:val="FF0000"/>
                <w:szCs w:val="22"/>
              </w:rPr>
              <w:t>d</w:t>
            </w:r>
            <w:r>
              <w:rPr>
                <w:rFonts w:eastAsia="Arial" w:cs="Arial"/>
                <w:color w:val="FF0000"/>
                <w:spacing w:val="-1"/>
                <w:szCs w:val="22"/>
              </w:rPr>
              <w:t>i</w:t>
            </w:r>
            <w:r>
              <w:rPr>
                <w:rFonts w:eastAsia="Arial" w:cs="Arial"/>
                <w:color w:val="FF0000"/>
                <w:szCs w:val="22"/>
              </w:rPr>
              <w:t>scuss a</w:t>
            </w:r>
            <w:r>
              <w:rPr>
                <w:rFonts w:eastAsia="Arial" w:cs="Arial"/>
                <w:color w:val="FF0000"/>
                <w:spacing w:val="-1"/>
                <w:szCs w:val="22"/>
              </w:rPr>
              <w:t>l</w:t>
            </w:r>
            <w:r>
              <w:rPr>
                <w:rFonts w:eastAsia="Arial" w:cs="Arial"/>
                <w:color w:val="FF0000"/>
                <w:szCs w:val="22"/>
              </w:rPr>
              <w:t>l u</w:t>
            </w:r>
            <w:r>
              <w:rPr>
                <w:rFonts w:eastAsia="Arial" w:cs="Arial"/>
                <w:color w:val="FF0000"/>
                <w:spacing w:val="-2"/>
                <w:szCs w:val="22"/>
              </w:rPr>
              <w:t>r</w:t>
            </w:r>
            <w:r>
              <w:rPr>
                <w:rFonts w:eastAsia="Arial" w:cs="Arial"/>
                <w:color w:val="FF0000"/>
                <w:spacing w:val="2"/>
                <w:szCs w:val="22"/>
              </w:rPr>
              <w:t>g</w:t>
            </w:r>
            <w:r>
              <w:rPr>
                <w:rFonts w:eastAsia="Arial" w:cs="Arial"/>
                <w:color w:val="FF0000"/>
                <w:szCs w:val="22"/>
              </w:rPr>
              <w:t>e</w:t>
            </w:r>
            <w:r>
              <w:rPr>
                <w:rFonts w:eastAsia="Arial" w:cs="Arial"/>
                <w:color w:val="FF0000"/>
                <w:spacing w:val="-1"/>
                <w:szCs w:val="22"/>
              </w:rPr>
              <w:t>n</w:t>
            </w:r>
            <w:r>
              <w:rPr>
                <w:rFonts w:eastAsia="Arial" w:cs="Arial"/>
                <w:color w:val="FF0000"/>
                <w:szCs w:val="22"/>
              </w:rPr>
              <w:t xml:space="preserve">t </w:t>
            </w:r>
            <w:r>
              <w:rPr>
                <w:rFonts w:eastAsia="Arial" w:cs="Arial"/>
                <w:color w:val="FF0000"/>
                <w:spacing w:val="1"/>
                <w:szCs w:val="22"/>
              </w:rPr>
              <w:t>r</w:t>
            </w:r>
            <w:r>
              <w:rPr>
                <w:rFonts w:eastAsia="Arial" w:cs="Arial"/>
                <w:color w:val="FF0000"/>
                <w:spacing w:val="-3"/>
                <w:szCs w:val="22"/>
              </w:rPr>
              <w:t>e</w:t>
            </w:r>
            <w:r>
              <w:rPr>
                <w:rFonts w:eastAsia="Arial" w:cs="Arial"/>
                <w:color w:val="FF0000"/>
                <w:spacing w:val="1"/>
                <w:szCs w:val="22"/>
              </w:rPr>
              <w:t>f</w:t>
            </w:r>
            <w:r>
              <w:rPr>
                <w:rFonts w:eastAsia="Arial" w:cs="Arial"/>
                <w:color w:val="FF0000"/>
                <w:szCs w:val="22"/>
              </w:rPr>
              <w:t>e</w:t>
            </w:r>
            <w:r>
              <w:rPr>
                <w:rFonts w:eastAsia="Arial" w:cs="Arial"/>
                <w:color w:val="FF0000"/>
                <w:spacing w:val="-2"/>
                <w:szCs w:val="22"/>
              </w:rPr>
              <w:t>r</w:t>
            </w:r>
            <w:r>
              <w:rPr>
                <w:rFonts w:eastAsia="Arial" w:cs="Arial"/>
                <w:color w:val="FF0000"/>
                <w:spacing w:val="1"/>
                <w:szCs w:val="22"/>
              </w:rPr>
              <w:t>r</w:t>
            </w:r>
            <w:r>
              <w:rPr>
                <w:rFonts w:eastAsia="Arial" w:cs="Arial"/>
                <w:color w:val="FF0000"/>
                <w:szCs w:val="22"/>
              </w:rPr>
              <w:t>a</w:t>
            </w:r>
            <w:r>
              <w:rPr>
                <w:rFonts w:eastAsia="Arial" w:cs="Arial"/>
                <w:color w:val="FF0000"/>
                <w:spacing w:val="-1"/>
                <w:szCs w:val="22"/>
              </w:rPr>
              <w:t>l</w:t>
            </w:r>
            <w:r>
              <w:rPr>
                <w:rFonts w:eastAsia="Arial" w:cs="Arial"/>
                <w:color w:val="FF0000"/>
                <w:szCs w:val="22"/>
              </w:rPr>
              <w:t>s</w:t>
            </w:r>
            <w:r>
              <w:rPr>
                <w:rFonts w:eastAsia="Arial" w:cs="Arial"/>
                <w:color w:val="FF0000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color w:val="FF0000"/>
                <w:spacing w:val="-3"/>
                <w:szCs w:val="22"/>
              </w:rPr>
              <w:t>w</w:t>
            </w:r>
            <w:r>
              <w:rPr>
                <w:rFonts w:eastAsia="Arial" w:cs="Arial"/>
                <w:color w:val="FF0000"/>
                <w:spacing w:val="-1"/>
                <w:szCs w:val="22"/>
              </w:rPr>
              <w:t>i</w:t>
            </w:r>
            <w:r>
              <w:rPr>
                <w:rFonts w:eastAsia="Arial" w:cs="Arial"/>
                <w:color w:val="FF0000"/>
                <w:spacing w:val="1"/>
                <w:szCs w:val="22"/>
              </w:rPr>
              <w:t>t</w:t>
            </w:r>
            <w:r>
              <w:rPr>
                <w:rFonts w:eastAsia="Arial" w:cs="Arial"/>
                <w:color w:val="FF0000"/>
                <w:szCs w:val="22"/>
              </w:rPr>
              <w:t>h our</w:t>
            </w:r>
            <w:r>
              <w:rPr>
                <w:rFonts w:eastAsia="Arial" w:cs="Arial"/>
                <w:color w:val="FF0000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color w:val="FF0000"/>
                <w:spacing w:val="1"/>
                <w:szCs w:val="22"/>
              </w:rPr>
              <w:br/>
            </w:r>
            <w:r>
              <w:rPr>
                <w:rFonts w:eastAsia="Arial" w:cs="Arial"/>
                <w:b/>
                <w:bCs/>
                <w:color w:val="FF0000"/>
                <w:spacing w:val="1"/>
                <w:szCs w:val="22"/>
              </w:rPr>
              <w:t>E</w:t>
            </w:r>
            <w:r>
              <w:rPr>
                <w:rFonts w:eastAsia="Arial" w:cs="Arial"/>
                <w:b/>
                <w:bCs/>
                <w:color w:val="FF0000"/>
                <w:spacing w:val="-5"/>
                <w:szCs w:val="22"/>
              </w:rPr>
              <w:t>y</w:t>
            </w:r>
            <w:r>
              <w:rPr>
                <w:rFonts w:eastAsia="Arial" w:cs="Arial"/>
                <w:b/>
                <w:bCs/>
                <w:color w:val="FF0000"/>
                <w:szCs w:val="22"/>
              </w:rPr>
              <w:t>e or ENT</w:t>
            </w:r>
            <w:r>
              <w:rPr>
                <w:rFonts w:eastAsia="Arial" w:cs="Arial"/>
                <w:b/>
                <w:bCs/>
                <w:color w:val="FF0000"/>
                <w:spacing w:val="5"/>
                <w:szCs w:val="22"/>
              </w:rPr>
              <w:t xml:space="preserve"> </w:t>
            </w:r>
            <w:r>
              <w:rPr>
                <w:rFonts w:eastAsia="Arial" w:cs="Arial"/>
                <w:b/>
                <w:bCs/>
                <w:color w:val="FF0000"/>
                <w:spacing w:val="-6"/>
                <w:szCs w:val="22"/>
              </w:rPr>
              <w:t>A</w:t>
            </w:r>
            <w:r>
              <w:rPr>
                <w:rFonts w:eastAsia="Arial" w:cs="Arial"/>
                <w:b/>
                <w:bCs/>
                <w:color w:val="FF0000"/>
                <w:szCs w:val="22"/>
              </w:rPr>
              <w:t>dm</w:t>
            </w:r>
            <w:r>
              <w:rPr>
                <w:rFonts w:eastAsia="Arial" w:cs="Arial"/>
                <w:b/>
                <w:bCs/>
                <w:color w:val="FF0000"/>
                <w:spacing w:val="1"/>
                <w:szCs w:val="22"/>
              </w:rPr>
              <w:t>it</w:t>
            </w:r>
            <w:r>
              <w:rPr>
                <w:rFonts w:eastAsia="Arial" w:cs="Arial"/>
                <w:b/>
                <w:bCs/>
                <w:color w:val="FF0000"/>
                <w:spacing w:val="-2"/>
                <w:szCs w:val="22"/>
              </w:rPr>
              <w:t>t</w:t>
            </w:r>
            <w:r>
              <w:rPr>
                <w:rFonts w:eastAsia="Arial" w:cs="Arial"/>
                <w:b/>
                <w:bCs/>
                <w:color w:val="FF0000"/>
                <w:spacing w:val="1"/>
                <w:szCs w:val="22"/>
              </w:rPr>
              <w:t>i</w:t>
            </w:r>
            <w:r>
              <w:rPr>
                <w:rFonts w:eastAsia="Arial" w:cs="Arial"/>
                <w:b/>
                <w:bCs/>
                <w:color w:val="FF0000"/>
                <w:szCs w:val="22"/>
              </w:rPr>
              <w:t>ng</w:t>
            </w:r>
            <w:r>
              <w:rPr>
                <w:rFonts w:eastAsia="Arial" w:cs="Arial"/>
                <w:b/>
                <w:bCs/>
                <w:color w:val="FF0000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bCs/>
                <w:color w:val="FF0000"/>
                <w:spacing w:val="1"/>
                <w:szCs w:val="22"/>
              </w:rPr>
              <w:t>O</w:t>
            </w:r>
            <w:r>
              <w:rPr>
                <w:rFonts w:eastAsia="Arial" w:cs="Arial"/>
                <w:b/>
                <w:bCs/>
                <w:color w:val="FF0000"/>
                <w:spacing w:val="-2"/>
                <w:szCs w:val="22"/>
              </w:rPr>
              <w:t>f</w:t>
            </w:r>
            <w:r>
              <w:rPr>
                <w:rFonts w:eastAsia="Arial" w:cs="Arial"/>
                <w:b/>
                <w:bCs/>
                <w:color w:val="FF0000"/>
                <w:spacing w:val="1"/>
                <w:szCs w:val="22"/>
              </w:rPr>
              <w:t>fi</w:t>
            </w:r>
            <w:r>
              <w:rPr>
                <w:rFonts w:eastAsia="Arial" w:cs="Arial"/>
                <w:b/>
                <w:bCs/>
                <w:color w:val="FF0000"/>
                <w:szCs w:val="22"/>
              </w:rPr>
              <w:t>c</w:t>
            </w:r>
            <w:r>
              <w:rPr>
                <w:rFonts w:eastAsia="Arial" w:cs="Arial"/>
                <w:b/>
                <w:bCs/>
                <w:color w:val="FF0000"/>
                <w:spacing w:val="-3"/>
                <w:szCs w:val="22"/>
              </w:rPr>
              <w:t>e</w:t>
            </w:r>
            <w:r>
              <w:rPr>
                <w:rFonts w:eastAsia="Arial" w:cs="Arial"/>
                <w:b/>
                <w:bCs/>
                <w:color w:val="FF0000"/>
                <w:szCs w:val="22"/>
              </w:rPr>
              <w:t>r</w:t>
            </w:r>
            <w:r>
              <w:rPr>
                <w:rFonts w:eastAsia="Arial" w:cs="Arial"/>
                <w:b/>
                <w:bCs/>
                <w:color w:val="FF0000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color w:val="FF0000"/>
                <w:spacing w:val="-3"/>
                <w:szCs w:val="22"/>
              </w:rPr>
              <w:t xml:space="preserve">by </w:t>
            </w:r>
            <w:r>
              <w:rPr>
                <w:rFonts w:eastAsia="Arial" w:cs="Arial"/>
                <w:color w:val="FF0000"/>
                <w:szCs w:val="22"/>
              </w:rPr>
              <w:t>ca</w:t>
            </w:r>
            <w:r>
              <w:rPr>
                <w:rFonts w:eastAsia="Arial" w:cs="Arial"/>
                <w:color w:val="FF0000"/>
                <w:spacing w:val="-1"/>
                <w:szCs w:val="22"/>
              </w:rPr>
              <w:t>lli</w:t>
            </w:r>
            <w:r>
              <w:rPr>
                <w:rFonts w:eastAsia="Arial" w:cs="Arial"/>
                <w:color w:val="FF0000"/>
                <w:szCs w:val="22"/>
              </w:rPr>
              <w:t>ng</w:t>
            </w:r>
            <w:r>
              <w:rPr>
                <w:rFonts w:eastAsia="Arial" w:cs="Arial"/>
                <w:color w:val="FF0000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color w:val="FF0000"/>
                <w:szCs w:val="22"/>
              </w:rPr>
              <w:t>s</w:t>
            </w:r>
            <w:r>
              <w:rPr>
                <w:rFonts w:eastAsia="Arial" w:cs="Arial"/>
                <w:color w:val="FF0000"/>
                <w:spacing w:val="-3"/>
                <w:szCs w:val="22"/>
              </w:rPr>
              <w:t>w</w:t>
            </w:r>
            <w:r>
              <w:rPr>
                <w:rFonts w:eastAsia="Arial" w:cs="Arial"/>
                <w:color w:val="FF0000"/>
                <w:spacing w:val="-1"/>
                <w:szCs w:val="22"/>
              </w:rPr>
              <w:t>i</w:t>
            </w:r>
            <w:r>
              <w:rPr>
                <w:rFonts w:eastAsia="Arial" w:cs="Arial"/>
                <w:color w:val="FF0000"/>
                <w:spacing w:val="1"/>
                <w:szCs w:val="22"/>
              </w:rPr>
              <w:t>t</w:t>
            </w:r>
            <w:r>
              <w:rPr>
                <w:rFonts w:eastAsia="Arial" w:cs="Arial"/>
                <w:color w:val="FF0000"/>
                <w:szCs w:val="22"/>
              </w:rPr>
              <w:t>chb</w:t>
            </w:r>
            <w:r>
              <w:rPr>
                <w:rFonts w:eastAsia="Arial" w:cs="Arial"/>
                <w:color w:val="FF0000"/>
                <w:spacing w:val="-1"/>
                <w:szCs w:val="22"/>
              </w:rPr>
              <w:t>o</w:t>
            </w:r>
            <w:r>
              <w:rPr>
                <w:rFonts w:eastAsia="Arial" w:cs="Arial"/>
                <w:color w:val="FF0000"/>
                <w:szCs w:val="22"/>
              </w:rPr>
              <w:t>ard</w:t>
            </w:r>
            <w:r>
              <w:rPr>
                <w:rFonts w:eastAsia="Arial" w:cs="Arial"/>
                <w:color w:val="FF0000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color w:val="FF0000"/>
                <w:szCs w:val="22"/>
              </w:rPr>
              <w:t>9</w:t>
            </w:r>
            <w:r>
              <w:rPr>
                <w:rFonts w:eastAsia="Arial" w:cs="Arial"/>
                <w:color w:val="FF0000"/>
                <w:spacing w:val="-1"/>
                <w:szCs w:val="22"/>
              </w:rPr>
              <w:t>9</w:t>
            </w:r>
            <w:r>
              <w:rPr>
                <w:rFonts w:eastAsia="Arial" w:cs="Arial"/>
                <w:color w:val="FF0000"/>
                <w:szCs w:val="22"/>
              </w:rPr>
              <w:t>29</w:t>
            </w:r>
            <w:r>
              <w:rPr>
                <w:rFonts w:eastAsia="Arial" w:cs="Arial"/>
                <w:color w:val="FF0000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color w:val="FF0000"/>
                <w:szCs w:val="22"/>
              </w:rPr>
              <w:t>8</w:t>
            </w:r>
            <w:r>
              <w:rPr>
                <w:rFonts w:eastAsia="Arial" w:cs="Arial"/>
                <w:color w:val="FF0000"/>
                <w:spacing w:val="-1"/>
                <w:szCs w:val="22"/>
              </w:rPr>
              <w:t>6</w:t>
            </w:r>
            <w:r>
              <w:rPr>
                <w:rFonts w:eastAsia="Arial" w:cs="Arial"/>
                <w:color w:val="FF0000"/>
                <w:szCs w:val="22"/>
              </w:rPr>
              <w:t>6</w:t>
            </w:r>
            <w:r>
              <w:rPr>
                <w:rFonts w:eastAsia="Arial" w:cs="Arial"/>
                <w:color w:val="FF0000"/>
                <w:spacing w:val="-1"/>
                <w:szCs w:val="22"/>
              </w:rPr>
              <w:t>6</w:t>
            </w:r>
            <w:r>
              <w:rPr>
                <w:rFonts w:eastAsia="Arial" w:cs="Arial"/>
                <w:color w:val="FF0000"/>
                <w:szCs w:val="22"/>
              </w:rPr>
              <w:t>)</w:t>
            </w:r>
          </w:p>
          <w:p w:rsidR="000D2B5F" w:rsidRPr="00F57C96" w:rsidRDefault="000D2B5F" w:rsidP="000D2B5F">
            <w:pPr>
              <w:pStyle w:val="Redboxdotpt"/>
            </w:pPr>
            <w:r w:rsidRPr="00F57C96">
              <w:t>Sudden onset of new distortion of central vision</w:t>
            </w:r>
          </w:p>
          <w:p w:rsidR="000D2B5F" w:rsidRPr="00F57C96" w:rsidRDefault="000D2B5F" w:rsidP="000D2B5F">
            <w:pPr>
              <w:pStyle w:val="Redboxdotpt"/>
            </w:pPr>
            <w:r w:rsidRPr="00F57C96">
              <w:t>Sudden loss of central vision</w:t>
            </w:r>
          </w:p>
          <w:p w:rsidR="000D2B5F" w:rsidRPr="00F57C96" w:rsidRDefault="000D2B5F" w:rsidP="000D2B5F">
            <w:pPr>
              <w:pStyle w:val="Redboxdotpt"/>
            </w:pPr>
            <w:r w:rsidRPr="00F57C96">
              <w:t xml:space="preserve">All patients with suspected acute </w:t>
            </w:r>
            <w:r>
              <w:t xml:space="preserve">neovascular (wet) </w:t>
            </w:r>
            <w:r w:rsidRPr="00F57C96">
              <w:t>AMD (please discuss with Eye Admitting Officer, no treatment will commence after hours)</w:t>
            </w:r>
          </w:p>
          <w:p w:rsidR="00CB6076" w:rsidRPr="000D2B5F" w:rsidRDefault="000D2B5F" w:rsidP="000D2B5F">
            <w:pPr>
              <w:pStyle w:val="Redboxdotpt"/>
              <w:rPr>
                <w:rFonts w:eastAsiaTheme="minorHAnsi"/>
                <w:b w:val="0"/>
              </w:rPr>
            </w:pPr>
            <w:r w:rsidRPr="000D2B5F">
              <w:rPr>
                <w:b w:val="0"/>
              </w:rPr>
              <w:t xml:space="preserve">For other indications for </w:t>
            </w:r>
            <w:r w:rsidRPr="000D2B5F">
              <w:rPr>
                <w:b w:val="0"/>
                <w:spacing w:val="-2"/>
              </w:rPr>
              <w:t>r</w:t>
            </w:r>
            <w:r w:rsidRPr="000D2B5F">
              <w:rPr>
                <w:b w:val="0"/>
                <w:spacing w:val="-3"/>
              </w:rPr>
              <w:t>e</w:t>
            </w:r>
            <w:r w:rsidRPr="000D2B5F">
              <w:rPr>
                <w:b w:val="0"/>
                <w:spacing w:val="3"/>
              </w:rPr>
              <w:t>f</w:t>
            </w:r>
            <w:r w:rsidRPr="000D2B5F">
              <w:rPr>
                <w:b w:val="0"/>
              </w:rPr>
              <w:t>e</w:t>
            </w:r>
            <w:r w:rsidRPr="000D2B5F">
              <w:rPr>
                <w:b w:val="0"/>
                <w:spacing w:val="-2"/>
              </w:rPr>
              <w:t>r</w:t>
            </w:r>
            <w:r w:rsidRPr="000D2B5F">
              <w:rPr>
                <w:b w:val="0"/>
              </w:rPr>
              <w:t>ra</w:t>
            </w:r>
            <w:r w:rsidRPr="000D2B5F">
              <w:rPr>
                <w:b w:val="0"/>
                <w:spacing w:val="-2"/>
              </w:rPr>
              <w:t>l</w:t>
            </w:r>
            <w:r w:rsidRPr="000D2B5F">
              <w:rPr>
                <w:b w:val="0"/>
              </w:rPr>
              <w:t>,</w:t>
            </w:r>
            <w:r w:rsidRPr="000D2B5F">
              <w:rPr>
                <w:b w:val="0"/>
                <w:spacing w:val="2"/>
              </w:rPr>
              <w:t xml:space="preserve"> </w:t>
            </w:r>
            <w:r w:rsidRPr="000D2B5F">
              <w:rPr>
                <w:b w:val="0"/>
              </w:rPr>
              <w:t>p</w:t>
            </w:r>
            <w:r w:rsidRPr="000D2B5F">
              <w:rPr>
                <w:b w:val="0"/>
                <w:spacing w:val="-2"/>
              </w:rPr>
              <w:t>l</w:t>
            </w:r>
            <w:r w:rsidRPr="000D2B5F">
              <w:rPr>
                <w:b w:val="0"/>
              </w:rPr>
              <w:t>ease</w:t>
            </w:r>
            <w:r w:rsidRPr="000D2B5F">
              <w:rPr>
                <w:b w:val="0"/>
                <w:spacing w:val="-2"/>
              </w:rPr>
              <w:t xml:space="preserve"> </w:t>
            </w:r>
            <w:r w:rsidRPr="000D2B5F">
              <w:rPr>
                <w:b w:val="0"/>
              </w:rPr>
              <w:t>see below</w:t>
            </w:r>
          </w:p>
        </w:tc>
      </w:tr>
    </w:tbl>
    <w:p w:rsidR="00C23B70" w:rsidRDefault="00CB6076" w:rsidP="00530137">
      <w:pPr>
        <w:pStyle w:val="Heading3"/>
      </w:pPr>
      <w:r>
        <w:t>Primary Care Assessment</w:t>
      </w:r>
      <w:r w:rsidR="00530137">
        <w:t>:</w:t>
      </w:r>
    </w:p>
    <w:p w:rsidR="000D2B5F" w:rsidRPr="000D2B5F" w:rsidRDefault="000D2B5F" w:rsidP="000D2B5F">
      <w:pPr>
        <w:pStyle w:val="lv1dot"/>
        <w:rPr>
          <w:b/>
        </w:rPr>
      </w:pPr>
      <w:r w:rsidRPr="000D2B5F">
        <w:rPr>
          <w:b/>
          <w:spacing w:val="1"/>
        </w:rPr>
        <w:t>I</w:t>
      </w:r>
      <w:r w:rsidRPr="000D2B5F">
        <w:rPr>
          <w:b/>
        </w:rPr>
        <w:t>s</w:t>
      </w:r>
      <w:r w:rsidRPr="000D2B5F">
        <w:rPr>
          <w:b/>
          <w:spacing w:val="-2"/>
        </w:rPr>
        <w:t xml:space="preserve"> </w:t>
      </w:r>
      <w:r w:rsidRPr="000D2B5F">
        <w:rPr>
          <w:b/>
          <w:spacing w:val="1"/>
        </w:rPr>
        <w:t>t</w:t>
      </w:r>
      <w:r w:rsidRPr="000D2B5F">
        <w:rPr>
          <w:b/>
        </w:rPr>
        <w:t>here</w:t>
      </w:r>
      <w:r w:rsidRPr="000D2B5F">
        <w:rPr>
          <w:b/>
          <w:spacing w:val="1"/>
        </w:rPr>
        <w:t xml:space="preserve"> </w:t>
      </w:r>
      <w:r w:rsidRPr="000D2B5F">
        <w:rPr>
          <w:b/>
          <w:spacing w:val="-3"/>
        </w:rPr>
        <w:t>a</w:t>
      </w:r>
      <w:r w:rsidRPr="000D2B5F">
        <w:rPr>
          <w:b/>
        </w:rPr>
        <w:t>re</w:t>
      </w:r>
      <w:r w:rsidRPr="000D2B5F">
        <w:rPr>
          <w:b/>
          <w:spacing w:val="1"/>
        </w:rPr>
        <w:t xml:space="preserve"> </w:t>
      </w:r>
      <w:r w:rsidRPr="000D2B5F">
        <w:rPr>
          <w:b/>
        </w:rPr>
        <w:t>a</w:t>
      </w:r>
      <w:r w:rsidRPr="000D2B5F">
        <w:rPr>
          <w:b/>
          <w:spacing w:val="-2"/>
        </w:rPr>
        <w:t xml:space="preserve"> </w:t>
      </w:r>
      <w:r w:rsidRPr="000D2B5F">
        <w:rPr>
          <w:b/>
          <w:spacing w:val="1"/>
        </w:rPr>
        <w:t>f</w:t>
      </w:r>
      <w:r w:rsidRPr="000D2B5F">
        <w:rPr>
          <w:b/>
          <w:spacing w:val="-3"/>
        </w:rPr>
        <w:t>a</w:t>
      </w:r>
      <w:r w:rsidRPr="000D2B5F">
        <w:rPr>
          <w:b/>
        </w:rPr>
        <w:t>mi</w:t>
      </w:r>
      <w:r w:rsidRPr="000D2B5F">
        <w:rPr>
          <w:b/>
          <w:spacing w:val="1"/>
        </w:rPr>
        <w:t>l</w:t>
      </w:r>
      <w:r w:rsidRPr="000D2B5F">
        <w:rPr>
          <w:b/>
        </w:rPr>
        <w:t>y</w:t>
      </w:r>
      <w:r w:rsidRPr="000D2B5F">
        <w:rPr>
          <w:b/>
          <w:spacing w:val="-4"/>
        </w:rPr>
        <w:t xml:space="preserve"> </w:t>
      </w:r>
      <w:r w:rsidRPr="000D2B5F">
        <w:rPr>
          <w:b/>
        </w:rPr>
        <w:t>his</w:t>
      </w:r>
      <w:r w:rsidRPr="000D2B5F">
        <w:rPr>
          <w:b/>
          <w:spacing w:val="1"/>
        </w:rPr>
        <w:t>t</w:t>
      </w:r>
      <w:r w:rsidRPr="000D2B5F">
        <w:rPr>
          <w:b/>
        </w:rPr>
        <w:t>ory</w:t>
      </w:r>
      <w:r w:rsidRPr="000D2B5F">
        <w:rPr>
          <w:b/>
          <w:spacing w:val="-4"/>
        </w:rPr>
        <w:t xml:space="preserve"> </w:t>
      </w:r>
      <w:r w:rsidRPr="000D2B5F">
        <w:rPr>
          <w:b/>
        </w:rPr>
        <w:t>of AMD?</w:t>
      </w:r>
    </w:p>
    <w:p w:rsidR="000D2B5F" w:rsidRPr="000D2B5F" w:rsidRDefault="000D2B5F" w:rsidP="000D2B5F">
      <w:pPr>
        <w:pStyle w:val="lv1dot"/>
        <w:numPr>
          <w:ilvl w:val="0"/>
          <w:numId w:val="0"/>
        </w:numPr>
        <w:ind w:left="850"/>
      </w:pPr>
      <w:r w:rsidRPr="000D2B5F">
        <w:t xml:space="preserve">Patients with a family history of AMD are at a significantly higher risk of developing vision loss due to AMD. </w:t>
      </w:r>
    </w:p>
    <w:p w:rsidR="000D2B5F" w:rsidRPr="000D2B5F" w:rsidRDefault="000D2B5F" w:rsidP="000D2B5F">
      <w:pPr>
        <w:pStyle w:val="lv1dot"/>
        <w:rPr>
          <w:b/>
        </w:rPr>
      </w:pPr>
      <w:r w:rsidRPr="000D2B5F">
        <w:rPr>
          <w:b/>
        </w:rPr>
        <w:t>Does your patient have other risk factors that could increase the possibility of AMD?</w:t>
      </w:r>
    </w:p>
    <w:p w:rsidR="000D2B5F" w:rsidRPr="000D2B5F" w:rsidRDefault="000D2B5F" w:rsidP="000D2B5F">
      <w:pPr>
        <w:pStyle w:val="lv1dot"/>
        <w:numPr>
          <w:ilvl w:val="0"/>
          <w:numId w:val="0"/>
        </w:numPr>
        <w:ind w:left="850"/>
      </w:pPr>
      <w:r w:rsidRPr="000D2B5F">
        <w:t>Current smokers have a 4x increased risk of vision loss due to AMD</w:t>
      </w:r>
    </w:p>
    <w:p w:rsidR="000D2B5F" w:rsidRPr="000D2B5F" w:rsidRDefault="000D2B5F" w:rsidP="000D2B5F">
      <w:pPr>
        <w:pStyle w:val="lv1dot"/>
        <w:rPr>
          <w:b/>
        </w:rPr>
      </w:pPr>
      <w:r w:rsidRPr="000D2B5F">
        <w:rPr>
          <w:b/>
        </w:rPr>
        <w:t>When was the last optometrist eye screening performed?</w:t>
      </w:r>
    </w:p>
    <w:p w:rsidR="000D2B5F" w:rsidRPr="00F57C96" w:rsidRDefault="000D2B5F" w:rsidP="000D2B5F">
      <w:pPr>
        <w:pStyle w:val="lv1dot"/>
        <w:numPr>
          <w:ilvl w:val="0"/>
          <w:numId w:val="0"/>
        </w:numPr>
        <w:ind w:left="850"/>
      </w:pPr>
      <w:r w:rsidRPr="000D2B5F">
        <w:t>Optometric eye screening needs</w:t>
      </w:r>
      <w:r w:rsidRPr="00F57C96">
        <w:t xml:space="preserve"> </w:t>
      </w:r>
      <w:r w:rsidRPr="00F57C96">
        <w:rPr>
          <w:spacing w:val="1"/>
        </w:rPr>
        <w:t>t</w:t>
      </w:r>
      <w:r w:rsidRPr="00F57C96">
        <w:t>o</w:t>
      </w:r>
      <w:r w:rsidRPr="00F57C96">
        <w:rPr>
          <w:spacing w:val="-2"/>
        </w:rPr>
        <w:t xml:space="preserve"> </w:t>
      </w:r>
      <w:r w:rsidRPr="00F57C96">
        <w:t xml:space="preserve">be </w:t>
      </w:r>
      <w:r w:rsidRPr="00F57C96">
        <w:rPr>
          <w:spacing w:val="-3"/>
        </w:rPr>
        <w:t>p</w:t>
      </w:r>
      <w:r w:rsidRPr="00F57C96">
        <w:t>e</w:t>
      </w:r>
      <w:r w:rsidRPr="00F57C96">
        <w:rPr>
          <w:spacing w:val="-2"/>
        </w:rPr>
        <w:t>r</w:t>
      </w:r>
      <w:r w:rsidRPr="00F57C96">
        <w:rPr>
          <w:spacing w:val="3"/>
        </w:rPr>
        <w:t>f</w:t>
      </w:r>
      <w:r w:rsidRPr="00F57C96">
        <w:rPr>
          <w:spacing w:val="-3"/>
        </w:rPr>
        <w:t>o</w:t>
      </w:r>
      <w:r w:rsidRPr="00F57C96">
        <w:rPr>
          <w:spacing w:val="1"/>
        </w:rPr>
        <w:t>rm</w:t>
      </w:r>
      <w:r w:rsidRPr="00F57C96">
        <w:t>ed</w:t>
      </w:r>
      <w:r w:rsidRPr="00F57C96">
        <w:rPr>
          <w:spacing w:val="-2"/>
        </w:rPr>
        <w:t xml:space="preserve"> </w:t>
      </w:r>
      <w:r w:rsidRPr="00F57C96">
        <w:t>e</w:t>
      </w:r>
      <w:r w:rsidRPr="00F57C96">
        <w:rPr>
          <w:spacing w:val="-3"/>
        </w:rPr>
        <w:t>v</w:t>
      </w:r>
      <w:r w:rsidRPr="00F57C96">
        <w:t xml:space="preserve">ery </w:t>
      </w:r>
      <w:r w:rsidRPr="00F57C96">
        <w:rPr>
          <w:spacing w:val="1"/>
        </w:rPr>
        <w:t>t</w:t>
      </w:r>
      <w:r w:rsidRPr="00F57C96">
        <w:rPr>
          <w:spacing w:val="-3"/>
        </w:rPr>
        <w:t>w</w:t>
      </w:r>
      <w:r w:rsidRPr="00F57C96">
        <w:t>o</w:t>
      </w:r>
      <w:r w:rsidRPr="00F57C96">
        <w:rPr>
          <w:spacing w:val="3"/>
        </w:rPr>
        <w:t xml:space="preserve"> </w:t>
      </w:r>
      <w:r w:rsidRPr="00F57C96">
        <w:rPr>
          <w:spacing w:val="-2"/>
        </w:rPr>
        <w:t>y</w:t>
      </w:r>
      <w:r w:rsidRPr="00F57C96">
        <w:t>ea</w:t>
      </w:r>
      <w:r w:rsidRPr="00F57C96">
        <w:rPr>
          <w:spacing w:val="1"/>
        </w:rPr>
        <w:t>r</w:t>
      </w:r>
      <w:r w:rsidRPr="00F57C96">
        <w:t>s</w:t>
      </w:r>
      <w:r w:rsidRPr="00F57C96">
        <w:rPr>
          <w:spacing w:val="1"/>
        </w:rPr>
        <w:t xml:space="preserve"> </w:t>
      </w:r>
      <w:r w:rsidRPr="00F57C96">
        <w:rPr>
          <w:spacing w:val="-3"/>
        </w:rPr>
        <w:t>i</w:t>
      </w:r>
      <w:r w:rsidRPr="00F57C96">
        <w:t>f</w:t>
      </w:r>
      <w:r w:rsidRPr="00F57C96">
        <w:rPr>
          <w:spacing w:val="4"/>
        </w:rPr>
        <w:t xml:space="preserve"> </w:t>
      </w:r>
      <w:r w:rsidRPr="00F57C96">
        <w:t>b</w:t>
      </w:r>
      <w:r w:rsidRPr="00F57C96">
        <w:rPr>
          <w:spacing w:val="-3"/>
        </w:rPr>
        <w:t>a</w:t>
      </w:r>
      <w:r w:rsidRPr="00F57C96">
        <w:t>seline is</w:t>
      </w:r>
      <w:r w:rsidRPr="00F57C96">
        <w:rPr>
          <w:spacing w:val="1"/>
        </w:rPr>
        <w:t xml:space="preserve"> </w:t>
      </w:r>
      <w:r w:rsidRPr="00F57C96">
        <w:t>no</w:t>
      </w:r>
      <w:r w:rsidRPr="00F57C96">
        <w:rPr>
          <w:spacing w:val="-2"/>
        </w:rPr>
        <w:t>r</w:t>
      </w:r>
      <w:r w:rsidRPr="00F57C96">
        <w:rPr>
          <w:spacing w:val="1"/>
        </w:rPr>
        <w:t>m</w:t>
      </w:r>
      <w:r w:rsidRPr="00F57C96">
        <w:t>al</w:t>
      </w:r>
    </w:p>
    <w:p w:rsidR="003A48CB" w:rsidRDefault="003A48CB" w:rsidP="00CB6076">
      <w:pPr>
        <w:pStyle w:val="Heading3"/>
      </w:pPr>
    </w:p>
    <w:p w:rsidR="003A48CB" w:rsidRDefault="003A48CB" w:rsidP="00CB6076">
      <w:pPr>
        <w:pStyle w:val="Heading3"/>
      </w:pPr>
    </w:p>
    <w:p w:rsidR="003A48CB" w:rsidRDefault="003A48CB" w:rsidP="00CB6076">
      <w:pPr>
        <w:pStyle w:val="Heading3"/>
      </w:pPr>
    </w:p>
    <w:p w:rsidR="00CB6076" w:rsidRDefault="00CB6076" w:rsidP="00CB6076">
      <w:pPr>
        <w:pStyle w:val="Heading3"/>
      </w:pPr>
      <w:r>
        <w:t>Primary Care Management:</w:t>
      </w:r>
    </w:p>
    <w:p w:rsidR="000D2B5F" w:rsidRPr="00F57C96" w:rsidRDefault="000D2B5F" w:rsidP="000D2B5F">
      <w:pPr>
        <w:pStyle w:val="lv1dot"/>
      </w:pPr>
      <w:r w:rsidRPr="00F57C96">
        <w:t>If the p</w:t>
      </w:r>
      <w:r w:rsidRPr="00F57C96">
        <w:rPr>
          <w:spacing w:val="-1"/>
        </w:rPr>
        <w:t>a</w:t>
      </w:r>
      <w:r w:rsidRPr="00F57C96">
        <w:rPr>
          <w:spacing w:val="1"/>
        </w:rPr>
        <w:t>t</w:t>
      </w:r>
      <w:r w:rsidRPr="00F57C96">
        <w:rPr>
          <w:spacing w:val="-1"/>
        </w:rPr>
        <w:t>i</w:t>
      </w:r>
      <w:r w:rsidRPr="00F57C96">
        <w:t>e</w:t>
      </w:r>
      <w:r w:rsidRPr="00F57C96">
        <w:rPr>
          <w:spacing w:val="-1"/>
        </w:rPr>
        <w:t>n</w:t>
      </w:r>
      <w:r w:rsidRPr="00F57C96">
        <w:t xml:space="preserve">t </w:t>
      </w:r>
      <w:r w:rsidRPr="00F57C96">
        <w:rPr>
          <w:spacing w:val="1"/>
        </w:rPr>
        <w:t>r</w:t>
      </w:r>
      <w:r w:rsidRPr="00F57C96">
        <w:t>e</w:t>
      </w:r>
      <w:r w:rsidRPr="00F57C96">
        <w:rPr>
          <w:spacing w:val="-1"/>
        </w:rPr>
        <w:t>p</w:t>
      </w:r>
      <w:r w:rsidRPr="00F57C96">
        <w:rPr>
          <w:spacing w:val="-3"/>
        </w:rPr>
        <w:t>o</w:t>
      </w:r>
      <w:r w:rsidRPr="00F57C96">
        <w:rPr>
          <w:spacing w:val="1"/>
        </w:rPr>
        <w:t>r</w:t>
      </w:r>
      <w:r w:rsidRPr="00F57C96">
        <w:t xml:space="preserve">ts </w:t>
      </w:r>
      <w:r w:rsidRPr="00F57C96">
        <w:rPr>
          <w:spacing w:val="-3"/>
        </w:rPr>
        <w:t>d</w:t>
      </w:r>
      <w:r w:rsidRPr="00F57C96">
        <w:rPr>
          <w:spacing w:val="-1"/>
        </w:rPr>
        <w:t>i</w:t>
      </w:r>
      <w:r w:rsidRPr="00F57C96">
        <w:t>s</w:t>
      </w:r>
      <w:r w:rsidRPr="00F57C96">
        <w:rPr>
          <w:spacing w:val="1"/>
        </w:rPr>
        <w:t>t</w:t>
      </w:r>
      <w:r w:rsidRPr="00F57C96">
        <w:t>or</w:t>
      </w:r>
      <w:r w:rsidRPr="00F57C96">
        <w:rPr>
          <w:spacing w:val="1"/>
        </w:rPr>
        <w:t>t</w:t>
      </w:r>
      <w:r w:rsidRPr="00F57C96">
        <w:t>ed</w:t>
      </w:r>
      <w:r w:rsidRPr="00F57C96">
        <w:rPr>
          <w:spacing w:val="-2"/>
        </w:rPr>
        <w:t xml:space="preserve"> v</w:t>
      </w:r>
      <w:r w:rsidRPr="00F57C96">
        <w:rPr>
          <w:spacing w:val="-1"/>
        </w:rPr>
        <w:t>i</w:t>
      </w:r>
      <w:r w:rsidRPr="00F57C96">
        <w:t>s</w:t>
      </w:r>
      <w:r w:rsidRPr="00F57C96">
        <w:rPr>
          <w:spacing w:val="-1"/>
        </w:rPr>
        <w:t>i</w:t>
      </w:r>
      <w:r w:rsidRPr="00F57C96">
        <w:t xml:space="preserve">on </w:t>
      </w:r>
      <w:r w:rsidRPr="00F57C96">
        <w:rPr>
          <w:spacing w:val="1"/>
        </w:rPr>
        <w:t>(</w:t>
      </w:r>
      <w:r w:rsidRPr="00F57C96">
        <w:t>b</w:t>
      </w:r>
      <w:r w:rsidRPr="00F57C96">
        <w:rPr>
          <w:spacing w:val="-1"/>
        </w:rPr>
        <w:t>e</w:t>
      </w:r>
      <w:r w:rsidRPr="00F57C96">
        <w:t>nt</w:t>
      </w:r>
      <w:r w:rsidRPr="00F57C96">
        <w:rPr>
          <w:spacing w:val="-1"/>
        </w:rPr>
        <w:t xml:space="preserve"> </w:t>
      </w:r>
      <w:r w:rsidRPr="00F57C96">
        <w:t>s</w:t>
      </w:r>
      <w:r w:rsidRPr="00F57C96">
        <w:rPr>
          <w:spacing w:val="-1"/>
        </w:rPr>
        <w:t>t</w:t>
      </w:r>
      <w:r w:rsidRPr="00F57C96">
        <w:rPr>
          <w:spacing w:val="1"/>
        </w:rPr>
        <w:t>r</w:t>
      </w:r>
      <w:r w:rsidRPr="00F57C96">
        <w:t>a</w:t>
      </w:r>
      <w:r w:rsidRPr="00F57C96">
        <w:rPr>
          <w:spacing w:val="-1"/>
        </w:rPr>
        <w:t>i</w:t>
      </w:r>
      <w:r w:rsidRPr="00F57C96">
        <w:rPr>
          <w:spacing w:val="2"/>
        </w:rPr>
        <w:t>g</w:t>
      </w:r>
      <w:r w:rsidRPr="00F57C96">
        <w:rPr>
          <w:spacing w:val="-3"/>
        </w:rPr>
        <w:t>h</w:t>
      </w:r>
      <w:r w:rsidRPr="00F57C96">
        <w:t>t</w:t>
      </w:r>
      <w:r w:rsidRPr="00F57C96">
        <w:rPr>
          <w:spacing w:val="2"/>
        </w:rPr>
        <w:t xml:space="preserve"> </w:t>
      </w:r>
      <w:r w:rsidRPr="00F57C96">
        <w:rPr>
          <w:spacing w:val="-1"/>
        </w:rPr>
        <w:t>li</w:t>
      </w:r>
      <w:r w:rsidRPr="00F57C96">
        <w:t>n</w:t>
      </w:r>
      <w:r w:rsidRPr="00F57C96">
        <w:rPr>
          <w:spacing w:val="-1"/>
        </w:rPr>
        <w:t>e</w:t>
      </w:r>
      <w:r w:rsidRPr="00F57C96">
        <w:t>s</w:t>
      </w:r>
      <w:r w:rsidRPr="00F57C96">
        <w:rPr>
          <w:spacing w:val="1"/>
        </w:rPr>
        <w:t>), ch</w:t>
      </w:r>
      <w:r w:rsidRPr="00F57C96">
        <w:rPr>
          <w:spacing w:val="-1"/>
        </w:rPr>
        <w:t xml:space="preserve">eck for central vision changes </w:t>
      </w:r>
      <w:r w:rsidRPr="00F57C96">
        <w:rPr>
          <w:spacing w:val="1"/>
        </w:rPr>
        <w:t xml:space="preserve">using the </w:t>
      </w:r>
      <w:hyperlink r:id="rId15" w:history="1">
        <w:proofErr w:type="spellStart"/>
        <w:r w:rsidRPr="00F57C96">
          <w:rPr>
            <w:rStyle w:val="Hyperlink"/>
            <w:spacing w:val="1"/>
          </w:rPr>
          <w:t>Amsler</w:t>
        </w:r>
        <w:proofErr w:type="spellEnd"/>
        <w:r w:rsidRPr="00F57C96">
          <w:rPr>
            <w:rStyle w:val="Hyperlink"/>
            <w:spacing w:val="1"/>
          </w:rPr>
          <w:t xml:space="preserve"> Chart</w:t>
        </w:r>
      </w:hyperlink>
      <w:r w:rsidRPr="00F57C96">
        <w:rPr>
          <w:spacing w:val="1"/>
        </w:rPr>
        <w:t xml:space="preserve"> </w:t>
      </w:r>
      <w:r w:rsidR="00E856EB">
        <w:rPr>
          <w:spacing w:val="1"/>
        </w:rPr>
        <w:t xml:space="preserve">or refer to optometrist urgently </w:t>
      </w:r>
    </w:p>
    <w:p w:rsidR="000D2B5F" w:rsidRDefault="000D2B5F" w:rsidP="000D2B5F">
      <w:pPr>
        <w:pStyle w:val="lv1dot"/>
      </w:pPr>
      <w:r w:rsidRPr="00F57C96">
        <w:rPr>
          <w:spacing w:val="-1"/>
        </w:rPr>
        <w:t>Request a</w:t>
      </w:r>
      <w:r w:rsidRPr="00F57C96">
        <w:rPr>
          <w:spacing w:val="-2"/>
        </w:rPr>
        <w:t xml:space="preserve"> </w:t>
      </w:r>
      <w:r>
        <w:rPr>
          <w:spacing w:val="-2"/>
        </w:rPr>
        <w:t>r</w:t>
      </w:r>
      <w:r w:rsidRPr="00F57C96">
        <w:rPr>
          <w:spacing w:val="-2"/>
        </w:rPr>
        <w:t xml:space="preserve">etinal </w:t>
      </w:r>
      <w:r>
        <w:rPr>
          <w:spacing w:val="-2"/>
        </w:rPr>
        <w:t>a</w:t>
      </w:r>
      <w:r w:rsidRPr="00F57C96">
        <w:rPr>
          <w:spacing w:val="-2"/>
        </w:rPr>
        <w:t xml:space="preserve">ssessment, </w:t>
      </w:r>
      <w:r>
        <w:rPr>
          <w:spacing w:val="-2"/>
        </w:rPr>
        <w:t xml:space="preserve">along with </w:t>
      </w:r>
      <w:r w:rsidRPr="00F57C96">
        <w:rPr>
          <w:spacing w:val="-2"/>
        </w:rPr>
        <w:t xml:space="preserve">visual acuity and refraction </w:t>
      </w:r>
      <w:r w:rsidRPr="00F57C96">
        <w:t>by</w:t>
      </w:r>
      <w:r w:rsidRPr="00F57C96">
        <w:rPr>
          <w:spacing w:val="-5"/>
        </w:rPr>
        <w:t xml:space="preserve"> </w:t>
      </w:r>
      <w:r w:rsidRPr="00F57C96">
        <w:t xml:space="preserve">an </w:t>
      </w:r>
      <w:r w:rsidRPr="00F57C96">
        <w:rPr>
          <w:spacing w:val="1"/>
        </w:rPr>
        <w:t>O</w:t>
      </w:r>
      <w:r w:rsidRPr="00F57C96">
        <w:t>ptom</w:t>
      </w:r>
      <w:r w:rsidRPr="00F57C96">
        <w:rPr>
          <w:spacing w:val="-2"/>
        </w:rPr>
        <w:t>e</w:t>
      </w:r>
      <w:r w:rsidRPr="00F57C96">
        <w:rPr>
          <w:spacing w:val="1"/>
        </w:rPr>
        <w:t>t</w:t>
      </w:r>
      <w:r w:rsidRPr="00F57C96">
        <w:rPr>
          <w:spacing w:val="-2"/>
        </w:rPr>
        <w:t>r</w:t>
      </w:r>
      <w:r w:rsidRPr="00F57C96">
        <w:rPr>
          <w:spacing w:val="1"/>
        </w:rPr>
        <w:t>i</w:t>
      </w:r>
      <w:r w:rsidRPr="00F57C96">
        <w:t>st</w:t>
      </w:r>
      <w:r w:rsidRPr="00F57C96">
        <w:rPr>
          <w:spacing w:val="-1"/>
        </w:rPr>
        <w:t xml:space="preserve"> </w:t>
      </w:r>
      <w:r w:rsidRPr="00F57C96">
        <w:rPr>
          <w:spacing w:val="-2"/>
        </w:rPr>
        <w:t>t</w:t>
      </w:r>
      <w:r w:rsidRPr="00F57C96">
        <w:t>o dete</w:t>
      </w:r>
      <w:r w:rsidRPr="00F57C96">
        <w:rPr>
          <w:spacing w:val="-3"/>
        </w:rPr>
        <w:t>c</w:t>
      </w:r>
      <w:r w:rsidRPr="00F57C96">
        <w:t>t</w:t>
      </w:r>
      <w:r w:rsidRPr="00F57C96">
        <w:rPr>
          <w:spacing w:val="2"/>
        </w:rPr>
        <w:t xml:space="preserve"> </w:t>
      </w:r>
      <w:r w:rsidRPr="00F57C96">
        <w:t>a</w:t>
      </w:r>
      <w:r w:rsidRPr="00F57C96">
        <w:rPr>
          <w:spacing w:val="-1"/>
        </w:rPr>
        <w:t>n</w:t>
      </w:r>
      <w:r w:rsidRPr="00F57C96">
        <w:t>y signs of AMD</w:t>
      </w:r>
      <w:r>
        <w:t>.</w:t>
      </w:r>
    </w:p>
    <w:p w:rsidR="000D2B5F" w:rsidRPr="00F57C96" w:rsidRDefault="000D2B5F" w:rsidP="000D2B5F">
      <w:pPr>
        <w:pStyle w:val="lv1dot"/>
      </w:pPr>
      <w:r>
        <w:t>Patients with early or intermediate AMD (drusen only) do not require a referral to the Eye and Ear/</w:t>
      </w:r>
      <w:r w:rsidRPr="0063401B">
        <w:t xml:space="preserve"> </w:t>
      </w:r>
      <w:r>
        <w:t>an ophthalmologist, and may be followed-up by a local optometrist.</w:t>
      </w:r>
    </w:p>
    <w:p w:rsidR="00CB6076" w:rsidRDefault="00CB6076" w:rsidP="00CB6076">
      <w:pPr>
        <w:pStyle w:val="Heading3"/>
      </w:pPr>
      <w:r>
        <w:t>When to refer to the Eye and Ear</w:t>
      </w:r>
      <w:r w:rsidR="000D2B5F">
        <w:t>/ Ophthalmologist</w:t>
      </w:r>
      <w:r>
        <w:t>:</w:t>
      </w:r>
    </w:p>
    <w:p w:rsidR="000D2B5F" w:rsidRPr="00F57C96" w:rsidRDefault="000D2B5F" w:rsidP="000D2B5F">
      <w:pPr>
        <w:pStyle w:val="lv1dot"/>
      </w:pPr>
      <w:r>
        <w:t>If s</w:t>
      </w:r>
      <w:r w:rsidRPr="00F57C96">
        <w:t xml:space="preserve">igns of Choroidal Neovascularisation (CNV), also known as wet AMD, </w:t>
      </w:r>
      <w:r>
        <w:t xml:space="preserve">are </w:t>
      </w:r>
      <w:r w:rsidRPr="00F57C96">
        <w:t>detected by an Optometrist on dilated fundus examination or fundus photography (please provide photographs if available).</w:t>
      </w:r>
    </w:p>
    <w:p w:rsidR="000D2B5F" w:rsidRPr="00F57C96" w:rsidRDefault="000D2B5F" w:rsidP="000D2B5F">
      <w:pPr>
        <w:pStyle w:val="Heading3"/>
      </w:pPr>
      <w:r w:rsidRPr="000D2B5F">
        <w:t>Information</w:t>
      </w:r>
      <w:r w:rsidRPr="00F57C96">
        <w:t xml:space="preserve"> to include on the referral letter</w:t>
      </w:r>
      <w:bookmarkStart w:id="0" w:name="_GoBack"/>
      <w:bookmarkEnd w:id="0"/>
    </w:p>
    <w:p w:rsidR="000D2B5F" w:rsidRPr="00F57C96" w:rsidRDefault="000D2B5F" w:rsidP="000D2B5F">
      <w:pPr>
        <w:pStyle w:val="lv1dot"/>
      </w:pPr>
      <w:r w:rsidRPr="00F57C96">
        <w:t>Best corrected vision (or with pinhole)</w:t>
      </w:r>
    </w:p>
    <w:p w:rsidR="000D2B5F" w:rsidRPr="00F57C96" w:rsidRDefault="000D2B5F" w:rsidP="000D2B5F">
      <w:pPr>
        <w:pStyle w:val="lv1dot"/>
      </w:pPr>
      <w:r w:rsidRPr="00F57C96">
        <w:t>Date of last eye examination</w:t>
      </w:r>
    </w:p>
    <w:p w:rsidR="000D2B5F" w:rsidRPr="00F57C96" w:rsidRDefault="000D2B5F" w:rsidP="000D2B5F">
      <w:pPr>
        <w:pStyle w:val="lv1dot"/>
      </w:pPr>
      <w:r w:rsidRPr="00F57C96">
        <w:t>Current symptoms including any distortion</w:t>
      </w:r>
    </w:p>
    <w:p w:rsidR="000D2B5F" w:rsidRDefault="000D2B5F" w:rsidP="000D2B5F">
      <w:pPr>
        <w:pStyle w:val="lv1dot"/>
      </w:pPr>
      <w:r w:rsidRPr="00F57C96">
        <w:t>Risk factors</w:t>
      </w:r>
    </w:p>
    <w:p w:rsidR="000D2B5F" w:rsidRPr="00F57C96" w:rsidRDefault="000D2B5F" w:rsidP="000D2B5F">
      <w:pPr>
        <w:pStyle w:val="lv1dot"/>
      </w:pPr>
      <w:r>
        <w:t>Any prior eye treatments – including intravitreal injections</w:t>
      </w:r>
    </w:p>
    <w:p w:rsidR="00CB6076" w:rsidRPr="006651A7" w:rsidRDefault="00CB6076" w:rsidP="00CC3B1B">
      <w:pPr>
        <w:pStyle w:val="Heading3"/>
      </w:pPr>
      <w:r>
        <w:t xml:space="preserve">More information: </w:t>
      </w:r>
      <w:r w:rsidRPr="006651A7">
        <w:t xml:space="preserve">Return to our </w:t>
      </w:r>
      <w:hyperlink r:id="rId16" w:history="1">
        <w:r w:rsidRPr="006651A7">
          <w:rPr>
            <w:rStyle w:val="Hyperlink"/>
          </w:rPr>
          <w:t>Primary Care Management Guidelines</w:t>
        </w:r>
      </w:hyperlink>
    </w:p>
    <w:p w:rsidR="000D2B5F" w:rsidRPr="00F57C96" w:rsidRDefault="000D2B5F" w:rsidP="000D2B5F">
      <w:pPr>
        <w:pStyle w:val="lv1dot"/>
        <w:rPr>
          <w:rFonts w:cs="ArialMT"/>
          <w:b/>
          <w:color w:val="006E89"/>
          <w:szCs w:val="22"/>
          <w:lang w:val="en-GB"/>
        </w:rPr>
      </w:pPr>
      <w:r w:rsidRPr="00F57C96">
        <w:rPr>
          <w:spacing w:val="-1"/>
          <w:szCs w:val="22"/>
          <w:u w:color="0000FF"/>
        </w:rPr>
        <w:t xml:space="preserve">Go to our </w:t>
      </w:r>
      <w:hyperlink r:id="rId17" w:history="1">
        <w:r w:rsidRPr="00F57C96">
          <w:rPr>
            <w:rStyle w:val="Hyperlink"/>
            <w:spacing w:val="1"/>
            <w:szCs w:val="22"/>
            <w:u w:color="0000FF"/>
          </w:rPr>
          <w:t>R</w:t>
        </w:r>
        <w:r w:rsidRPr="00F57C96">
          <w:rPr>
            <w:rStyle w:val="Hyperlink"/>
            <w:spacing w:val="-3"/>
            <w:szCs w:val="22"/>
            <w:u w:color="0000FF"/>
          </w:rPr>
          <w:t>e</w:t>
        </w:r>
        <w:r w:rsidRPr="00F57C96">
          <w:rPr>
            <w:rStyle w:val="Hyperlink"/>
            <w:spacing w:val="3"/>
            <w:szCs w:val="22"/>
            <w:u w:color="0000FF"/>
          </w:rPr>
          <w:t>f</w:t>
        </w:r>
        <w:r w:rsidRPr="00F57C96">
          <w:rPr>
            <w:rStyle w:val="Hyperlink"/>
            <w:spacing w:val="-3"/>
            <w:szCs w:val="22"/>
            <w:u w:color="0000FF"/>
          </w:rPr>
          <w:t>e</w:t>
        </w:r>
        <w:r w:rsidRPr="00F57C96">
          <w:rPr>
            <w:rStyle w:val="Hyperlink"/>
            <w:spacing w:val="1"/>
            <w:szCs w:val="22"/>
            <w:u w:color="0000FF"/>
          </w:rPr>
          <w:t>rr</w:t>
        </w:r>
        <w:r w:rsidRPr="00F57C96">
          <w:rPr>
            <w:rStyle w:val="Hyperlink"/>
            <w:szCs w:val="22"/>
            <w:u w:color="0000FF"/>
          </w:rPr>
          <w:t>al</w:t>
        </w:r>
        <w:r w:rsidRPr="00F57C96">
          <w:rPr>
            <w:rStyle w:val="Hyperlink"/>
            <w:spacing w:val="-5"/>
            <w:szCs w:val="22"/>
            <w:u w:color="0000FF"/>
          </w:rPr>
          <w:t xml:space="preserve"> G</w:t>
        </w:r>
        <w:r w:rsidRPr="00F57C96">
          <w:rPr>
            <w:rStyle w:val="Hyperlink"/>
            <w:szCs w:val="22"/>
            <w:u w:color="0000FF"/>
          </w:rPr>
          <w:t>u</w:t>
        </w:r>
        <w:r w:rsidRPr="00F57C96">
          <w:rPr>
            <w:rStyle w:val="Hyperlink"/>
            <w:spacing w:val="-1"/>
            <w:szCs w:val="22"/>
            <w:u w:color="0000FF"/>
          </w:rPr>
          <w:t>i</w:t>
        </w:r>
        <w:r w:rsidRPr="00F57C96">
          <w:rPr>
            <w:rStyle w:val="Hyperlink"/>
            <w:szCs w:val="22"/>
            <w:u w:color="0000FF"/>
          </w:rPr>
          <w:t>d</w:t>
        </w:r>
        <w:r w:rsidRPr="00F57C96">
          <w:rPr>
            <w:rStyle w:val="Hyperlink"/>
            <w:spacing w:val="-1"/>
            <w:szCs w:val="22"/>
            <w:u w:color="0000FF"/>
          </w:rPr>
          <w:t>eli</w:t>
        </w:r>
        <w:r w:rsidRPr="00F57C96">
          <w:rPr>
            <w:rStyle w:val="Hyperlink"/>
            <w:szCs w:val="22"/>
            <w:u w:color="0000FF"/>
          </w:rPr>
          <w:t>n</w:t>
        </w:r>
        <w:r w:rsidRPr="00F57C96">
          <w:rPr>
            <w:rStyle w:val="Hyperlink"/>
            <w:spacing w:val="-1"/>
            <w:szCs w:val="22"/>
            <w:u w:color="0000FF"/>
          </w:rPr>
          <w:t>e</w:t>
        </w:r>
        <w:r w:rsidRPr="00F57C96">
          <w:rPr>
            <w:rStyle w:val="Hyperlink"/>
            <w:szCs w:val="22"/>
            <w:u w:color="0000FF"/>
          </w:rPr>
          <w:t>s</w:t>
        </w:r>
      </w:hyperlink>
    </w:p>
    <w:p w:rsidR="000D2B5F" w:rsidRPr="00F57C96" w:rsidRDefault="00D6075F" w:rsidP="000D2B5F">
      <w:pPr>
        <w:pStyle w:val="lv1dot"/>
        <w:rPr>
          <w:rFonts w:eastAsia="Arial"/>
          <w:szCs w:val="22"/>
        </w:rPr>
      </w:pPr>
      <w:hyperlink r:id="rId18">
        <w:r w:rsidR="000D2B5F" w:rsidRPr="00F57C96">
          <w:rPr>
            <w:rFonts w:eastAsia="Arial"/>
            <w:color w:val="0000FF"/>
            <w:szCs w:val="22"/>
            <w:u w:val="single" w:color="0000FF"/>
          </w:rPr>
          <w:t>F</w:t>
        </w:r>
        <w:r w:rsidR="000D2B5F" w:rsidRPr="00F57C96">
          <w:rPr>
            <w:rFonts w:eastAsia="Arial"/>
            <w:color w:val="0000FF"/>
            <w:spacing w:val="-1"/>
            <w:szCs w:val="22"/>
            <w:u w:val="single" w:color="0000FF"/>
          </w:rPr>
          <w:t>a</w:t>
        </w:r>
        <w:r w:rsidR="000D2B5F" w:rsidRPr="00F57C96">
          <w:rPr>
            <w:rFonts w:eastAsia="Arial"/>
            <w:color w:val="0000FF"/>
            <w:szCs w:val="22"/>
            <w:u w:val="single" w:color="0000FF"/>
          </w:rPr>
          <w:t>c</w:t>
        </w:r>
        <w:r w:rsidR="000D2B5F" w:rsidRPr="00F57C96">
          <w:rPr>
            <w:rFonts w:eastAsia="Arial"/>
            <w:color w:val="0000FF"/>
            <w:spacing w:val="1"/>
            <w:szCs w:val="22"/>
            <w:u w:val="single" w:color="0000FF"/>
          </w:rPr>
          <w:t>t</w:t>
        </w:r>
        <w:r w:rsidR="000D2B5F" w:rsidRPr="00F57C96">
          <w:rPr>
            <w:rFonts w:eastAsia="Arial"/>
            <w:color w:val="0000FF"/>
            <w:szCs w:val="22"/>
            <w:u w:val="single" w:color="0000FF"/>
          </w:rPr>
          <w:t>sh</w:t>
        </w:r>
        <w:r w:rsidR="000D2B5F" w:rsidRPr="00F57C96">
          <w:rPr>
            <w:rFonts w:eastAsia="Arial"/>
            <w:color w:val="0000FF"/>
            <w:spacing w:val="-1"/>
            <w:szCs w:val="22"/>
            <w:u w:val="single" w:color="0000FF"/>
          </w:rPr>
          <w:t>e</w:t>
        </w:r>
        <w:r w:rsidR="000D2B5F" w:rsidRPr="00F57C96">
          <w:rPr>
            <w:rFonts w:eastAsia="Arial"/>
            <w:color w:val="0000FF"/>
            <w:szCs w:val="22"/>
            <w:u w:val="single" w:color="0000FF"/>
          </w:rPr>
          <w:t>e</w:t>
        </w:r>
        <w:r w:rsidR="000D2B5F" w:rsidRPr="00F57C96">
          <w:rPr>
            <w:rFonts w:eastAsia="Arial"/>
            <w:color w:val="0000FF"/>
            <w:spacing w:val="-2"/>
            <w:szCs w:val="22"/>
            <w:u w:val="single" w:color="0000FF"/>
          </w:rPr>
          <w:t>t</w:t>
        </w:r>
        <w:r w:rsidR="000D2B5F" w:rsidRPr="00F57C96">
          <w:rPr>
            <w:rFonts w:eastAsia="Arial"/>
            <w:color w:val="0000FF"/>
            <w:szCs w:val="22"/>
            <w:u w:val="single" w:color="0000FF"/>
          </w:rPr>
          <w:t>s</w:t>
        </w:r>
        <w:r w:rsidR="000D2B5F" w:rsidRPr="00F57C96">
          <w:rPr>
            <w:rFonts w:eastAsia="Arial"/>
            <w:color w:val="0000FF"/>
            <w:spacing w:val="-1"/>
            <w:szCs w:val="22"/>
          </w:rPr>
          <w:t xml:space="preserve"> </w:t>
        </w:r>
      </w:hyperlink>
      <w:r w:rsidR="000D2B5F" w:rsidRPr="00F57C96">
        <w:rPr>
          <w:rFonts w:eastAsia="Arial"/>
          <w:color w:val="000000"/>
          <w:spacing w:val="1"/>
          <w:szCs w:val="22"/>
        </w:rPr>
        <w:t>f</w:t>
      </w:r>
      <w:r w:rsidR="000D2B5F" w:rsidRPr="00F57C96">
        <w:rPr>
          <w:rFonts w:eastAsia="Arial"/>
          <w:color w:val="000000"/>
          <w:szCs w:val="22"/>
        </w:rPr>
        <w:t>or</w:t>
      </w:r>
      <w:r w:rsidR="000D2B5F" w:rsidRPr="00F57C96">
        <w:rPr>
          <w:rFonts w:eastAsia="Arial"/>
          <w:color w:val="000000"/>
          <w:spacing w:val="-1"/>
          <w:szCs w:val="22"/>
        </w:rPr>
        <w:t xml:space="preserve"> </w:t>
      </w:r>
      <w:r w:rsidR="000D2B5F" w:rsidRPr="00F57C96">
        <w:rPr>
          <w:rFonts w:eastAsia="Arial"/>
          <w:color w:val="000000"/>
          <w:spacing w:val="1"/>
          <w:szCs w:val="22"/>
        </w:rPr>
        <w:t>G</w:t>
      </w:r>
      <w:r w:rsidR="000D2B5F" w:rsidRPr="00F57C96">
        <w:rPr>
          <w:rFonts w:eastAsia="Arial"/>
          <w:color w:val="000000"/>
          <w:spacing w:val="-1"/>
          <w:szCs w:val="22"/>
        </w:rPr>
        <w:t>P</w:t>
      </w:r>
      <w:r w:rsidR="000D2B5F" w:rsidRPr="00F57C96">
        <w:rPr>
          <w:rFonts w:eastAsia="Arial"/>
          <w:color w:val="000000"/>
          <w:szCs w:val="22"/>
        </w:rPr>
        <w:t>s</w:t>
      </w:r>
      <w:r w:rsidR="000D2B5F" w:rsidRPr="00F57C96">
        <w:rPr>
          <w:rFonts w:eastAsia="Arial"/>
          <w:color w:val="000000"/>
          <w:spacing w:val="-1"/>
          <w:szCs w:val="22"/>
        </w:rPr>
        <w:t xml:space="preserve"> </w:t>
      </w:r>
      <w:r w:rsidR="000D2B5F" w:rsidRPr="00F57C96">
        <w:rPr>
          <w:rFonts w:eastAsia="Arial"/>
          <w:color w:val="000000"/>
          <w:szCs w:val="22"/>
        </w:rPr>
        <w:t xml:space="preserve">on </w:t>
      </w:r>
      <w:r w:rsidR="000D2B5F" w:rsidRPr="00F57C96">
        <w:rPr>
          <w:rFonts w:eastAsia="Arial"/>
          <w:color w:val="000000"/>
          <w:spacing w:val="-3"/>
          <w:szCs w:val="22"/>
        </w:rPr>
        <w:t>w</w:t>
      </w:r>
      <w:r w:rsidR="000D2B5F" w:rsidRPr="00F57C96">
        <w:rPr>
          <w:rFonts w:eastAsia="Arial"/>
          <w:color w:val="000000"/>
          <w:szCs w:val="22"/>
        </w:rPr>
        <w:t>h</w:t>
      </w:r>
      <w:r w:rsidR="000D2B5F" w:rsidRPr="00F57C96">
        <w:rPr>
          <w:rFonts w:eastAsia="Arial"/>
          <w:color w:val="000000"/>
          <w:spacing w:val="-1"/>
          <w:szCs w:val="22"/>
        </w:rPr>
        <w:t>a</w:t>
      </w:r>
      <w:r w:rsidR="000D2B5F" w:rsidRPr="00F57C96">
        <w:rPr>
          <w:rFonts w:eastAsia="Arial"/>
          <w:color w:val="000000"/>
          <w:szCs w:val="22"/>
        </w:rPr>
        <w:t>t</w:t>
      </w:r>
      <w:r w:rsidR="000D2B5F" w:rsidRPr="00F57C96">
        <w:rPr>
          <w:rFonts w:eastAsia="Arial"/>
          <w:color w:val="000000"/>
          <w:spacing w:val="2"/>
          <w:szCs w:val="22"/>
        </w:rPr>
        <w:t xml:space="preserve"> </w:t>
      </w:r>
      <w:r w:rsidR="000D2B5F" w:rsidRPr="00F57C96">
        <w:rPr>
          <w:rFonts w:eastAsia="Arial"/>
          <w:color w:val="000000"/>
          <w:szCs w:val="22"/>
        </w:rPr>
        <w:t>s</w:t>
      </w:r>
      <w:r w:rsidR="000D2B5F" w:rsidRPr="00F57C96">
        <w:rPr>
          <w:rFonts w:eastAsia="Arial"/>
          <w:color w:val="000000"/>
          <w:spacing w:val="-3"/>
          <w:szCs w:val="22"/>
        </w:rPr>
        <w:t>e</w:t>
      </w:r>
      <w:r w:rsidR="000D2B5F" w:rsidRPr="00F57C96">
        <w:rPr>
          <w:rFonts w:eastAsia="Arial"/>
          <w:color w:val="000000"/>
          <w:spacing w:val="1"/>
          <w:szCs w:val="22"/>
        </w:rPr>
        <w:t>r</w:t>
      </w:r>
      <w:r w:rsidR="000D2B5F" w:rsidRPr="00F57C96">
        <w:rPr>
          <w:rFonts w:eastAsia="Arial"/>
          <w:color w:val="000000"/>
          <w:spacing w:val="-2"/>
          <w:szCs w:val="22"/>
        </w:rPr>
        <w:t>v</w:t>
      </w:r>
      <w:r w:rsidR="000D2B5F" w:rsidRPr="00F57C96">
        <w:rPr>
          <w:rFonts w:eastAsia="Arial"/>
          <w:color w:val="000000"/>
          <w:spacing w:val="-1"/>
          <w:szCs w:val="22"/>
        </w:rPr>
        <w:t>i</w:t>
      </w:r>
      <w:r w:rsidR="000D2B5F" w:rsidRPr="00F57C96">
        <w:rPr>
          <w:rFonts w:eastAsia="Arial"/>
          <w:color w:val="000000"/>
          <w:szCs w:val="22"/>
        </w:rPr>
        <w:t>ces op</w:t>
      </w:r>
      <w:r w:rsidR="000D2B5F" w:rsidRPr="00F57C96">
        <w:rPr>
          <w:rFonts w:eastAsia="Arial"/>
          <w:color w:val="000000"/>
          <w:spacing w:val="1"/>
          <w:szCs w:val="22"/>
        </w:rPr>
        <w:t>t</w:t>
      </w:r>
      <w:r w:rsidR="000D2B5F" w:rsidRPr="00F57C96">
        <w:rPr>
          <w:rFonts w:eastAsia="Arial"/>
          <w:color w:val="000000"/>
          <w:spacing w:val="-3"/>
          <w:szCs w:val="22"/>
        </w:rPr>
        <w:t>o</w:t>
      </w:r>
      <w:r w:rsidR="000D2B5F" w:rsidRPr="00F57C96">
        <w:rPr>
          <w:rFonts w:eastAsia="Arial"/>
          <w:color w:val="000000"/>
          <w:spacing w:val="1"/>
          <w:szCs w:val="22"/>
        </w:rPr>
        <w:t>m</w:t>
      </w:r>
      <w:r w:rsidR="000D2B5F" w:rsidRPr="00F57C96">
        <w:rPr>
          <w:rFonts w:eastAsia="Arial"/>
          <w:color w:val="000000"/>
          <w:szCs w:val="22"/>
        </w:rPr>
        <w:t>e</w:t>
      </w:r>
      <w:r w:rsidR="000D2B5F" w:rsidRPr="00F57C96">
        <w:rPr>
          <w:rFonts w:eastAsia="Arial"/>
          <w:color w:val="000000"/>
          <w:spacing w:val="-2"/>
          <w:szCs w:val="22"/>
        </w:rPr>
        <w:t>t</w:t>
      </w:r>
      <w:r w:rsidR="000D2B5F" w:rsidRPr="00F57C96">
        <w:rPr>
          <w:rFonts w:eastAsia="Arial"/>
          <w:color w:val="000000"/>
          <w:spacing w:val="1"/>
          <w:szCs w:val="22"/>
        </w:rPr>
        <w:t>r</w:t>
      </w:r>
      <w:r w:rsidR="000D2B5F" w:rsidRPr="00F57C96">
        <w:rPr>
          <w:rFonts w:eastAsia="Arial"/>
          <w:color w:val="000000"/>
          <w:spacing w:val="-1"/>
          <w:szCs w:val="22"/>
        </w:rPr>
        <w:t>i</w:t>
      </w:r>
      <w:r w:rsidR="000D2B5F" w:rsidRPr="00F57C96">
        <w:rPr>
          <w:rFonts w:eastAsia="Arial"/>
          <w:color w:val="000000"/>
          <w:szCs w:val="22"/>
        </w:rPr>
        <w:t>s</w:t>
      </w:r>
      <w:r w:rsidR="000D2B5F" w:rsidRPr="00F57C96">
        <w:rPr>
          <w:rFonts w:eastAsia="Arial"/>
          <w:color w:val="000000"/>
          <w:spacing w:val="1"/>
          <w:szCs w:val="22"/>
        </w:rPr>
        <w:t>t</w:t>
      </w:r>
      <w:r w:rsidR="000D2B5F" w:rsidRPr="00F57C96">
        <w:rPr>
          <w:rFonts w:eastAsia="Arial"/>
          <w:color w:val="000000"/>
          <w:szCs w:val="22"/>
        </w:rPr>
        <w:t>s</w:t>
      </w:r>
      <w:r w:rsidR="000D2B5F" w:rsidRPr="00F57C96">
        <w:rPr>
          <w:rFonts w:eastAsia="Arial"/>
          <w:color w:val="000000"/>
          <w:spacing w:val="-1"/>
          <w:szCs w:val="22"/>
        </w:rPr>
        <w:t xml:space="preserve"> </w:t>
      </w:r>
      <w:r w:rsidR="000D2B5F" w:rsidRPr="00F57C96">
        <w:rPr>
          <w:rFonts w:eastAsia="Arial"/>
          <w:color w:val="000000"/>
          <w:szCs w:val="22"/>
        </w:rPr>
        <w:t xml:space="preserve">can </w:t>
      </w:r>
      <w:r w:rsidR="000D2B5F" w:rsidRPr="00F57C96">
        <w:rPr>
          <w:rFonts w:eastAsia="Arial"/>
          <w:color w:val="000000"/>
          <w:spacing w:val="-3"/>
          <w:szCs w:val="22"/>
        </w:rPr>
        <w:t>p</w:t>
      </w:r>
      <w:r w:rsidR="000D2B5F" w:rsidRPr="00F57C96">
        <w:rPr>
          <w:rFonts w:eastAsia="Arial"/>
          <w:color w:val="000000"/>
          <w:spacing w:val="1"/>
          <w:szCs w:val="22"/>
        </w:rPr>
        <w:t>r</w:t>
      </w:r>
      <w:r w:rsidR="000D2B5F" w:rsidRPr="00F57C96">
        <w:rPr>
          <w:rFonts w:eastAsia="Arial"/>
          <w:color w:val="000000"/>
          <w:szCs w:val="22"/>
        </w:rPr>
        <w:t>o</w:t>
      </w:r>
      <w:r w:rsidR="000D2B5F" w:rsidRPr="00F57C96">
        <w:rPr>
          <w:rFonts w:eastAsia="Arial"/>
          <w:color w:val="000000"/>
          <w:spacing w:val="-3"/>
          <w:szCs w:val="22"/>
        </w:rPr>
        <w:t>v</w:t>
      </w:r>
      <w:r w:rsidR="000D2B5F" w:rsidRPr="00F57C96">
        <w:rPr>
          <w:rFonts w:eastAsia="Arial"/>
          <w:color w:val="000000"/>
          <w:spacing w:val="-1"/>
          <w:szCs w:val="22"/>
        </w:rPr>
        <w:t>i</w:t>
      </w:r>
      <w:r w:rsidR="000D2B5F" w:rsidRPr="00F57C96">
        <w:rPr>
          <w:rFonts w:eastAsia="Arial"/>
          <w:color w:val="000000"/>
          <w:szCs w:val="22"/>
        </w:rPr>
        <w:t>d</w:t>
      </w:r>
      <w:r w:rsidR="000D2B5F" w:rsidRPr="00F57C96">
        <w:rPr>
          <w:rFonts w:eastAsia="Arial"/>
          <w:color w:val="000000"/>
          <w:spacing w:val="-1"/>
          <w:szCs w:val="22"/>
        </w:rPr>
        <w:t>e</w:t>
      </w:r>
      <w:r w:rsidR="000D2B5F" w:rsidRPr="00F57C96">
        <w:rPr>
          <w:rFonts w:eastAsia="Arial"/>
          <w:color w:val="000000"/>
          <w:szCs w:val="22"/>
        </w:rPr>
        <w:t>,</w:t>
      </w:r>
      <w:r w:rsidR="000D2B5F" w:rsidRPr="00F57C96">
        <w:rPr>
          <w:rFonts w:eastAsia="Arial"/>
          <w:color w:val="000000"/>
          <w:spacing w:val="2"/>
          <w:szCs w:val="22"/>
        </w:rPr>
        <w:t xml:space="preserve"> </w:t>
      </w:r>
      <w:r w:rsidR="000D2B5F" w:rsidRPr="00F57C96">
        <w:rPr>
          <w:rFonts w:eastAsia="Arial"/>
          <w:color w:val="000000"/>
          <w:szCs w:val="22"/>
        </w:rPr>
        <w:t>o</w:t>
      </w:r>
      <w:r w:rsidR="000D2B5F" w:rsidRPr="00F57C96">
        <w:rPr>
          <w:rFonts w:eastAsia="Arial"/>
          <w:color w:val="000000"/>
          <w:spacing w:val="-1"/>
          <w:szCs w:val="22"/>
        </w:rPr>
        <w:t>p</w:t>
      </w:r>
      <w:r w:rsidR="000D2B5F" w:rsidRPr="00F57C96">
        <w:rPr>
          <w:rFonts w:eastAsia="Arial"/>
          <w:color w:val="000000"/>
          <w:spacing w:val="1"/>
          <w:szCs w:val="22"/>
        </w:rPr>
        <w:t>t</w:t>
      </w:r>
      <w:r w:rsidR="000D2B5F" w:rsidRPr="00F57C96">
        <w:rPr>
          <w:rFonts w:eastAsia="Arial"/>
          <w:color w:val="000000"/>
          <w:spacing w:val="-3"/>
          <w:szCs w:val="22"/>
        </w:rPr>
        <w:t>o</w:t>
      </w:r>
      <w:r w:rsidR="000D2B5F" w:rsidRPr="00F57C96">
        <w:rPr>
          <w:rFonts w:eastAsia="Arial"/>
          <w:color w:val="000000"/>
          <w:spacing w:val="1"/>
          <w:szCs w:val="22"/>
        </w:rPr>
        <w:t>m</w:t>
      </w:r>
      <w:r w:rsidR="000D2B5F" w:rsidRPr="00F57C96">
        <w:rPr>
          <w:rFonts w:eastAsia="Arial"/>
          <w:color w:val="000000"/>
          <w:szCs w:val="22"/>
        </w:rPr>
        <w:t>e</w:t>
      </w:r>
      <w:r w:rsidR="000D2B5F" w:rsidRPr="00F57C96">
        <w:rPr>
          <w:rFonts w:eastAsia="Arial"/>
          <w:color w:val="000000"/>
          <w:spacing w:val="-2"/>
          <w:szCs w:val="22"/>
        </w:rPr>
        <w:t>t</w:t>
      </w:r>
      <w:r w:rsidR="000D2B5F" w:rsidRPr="00F57C96">
        <w:rPr>
          <w:rFonts w:eastAsia="Arial"/>
          <w:color w:val="000000"/>
          <w:spacing w:val="1"/>
          <w:szCs w:val="22"/>
        </w:rPr>
        <w:t>r</w:t>
      </w:r>
      <w:r w:rsidR="000D2B5F" w:rsidRPr="00F57C96">
        <w:rPr>
          <w:rFonts w:eastAsia="Arial"/>
          <w:color w:val="000000"/>
          <w:spacing w:val="-1"/>
          <w:szCs w:val="22"/>
        </w:rPr>
        <w:t>i</w:t>
      </w:r>
      <w:r w:rsidR="000D2B5F" w:rsidRPr="00F57C96">
        <w:rPr>
          <w:rFonts w:eastAsia="Arial"/>
          <w:color w:val="000000"/>
          <w:szCs w:val="22"/>
        </w:rPr>
        <w:t>s</w:t>
      </w:r>
      <w:r w:rsidR="000D2B5F" w:rsidRPr="00F57C96">
        <w:rPr>
          <w:rFonts w:eastAsia="Arial"/>
          <w:color w:val="000000"/>
          <w:spacing w:val="-1"/>
          <w:szCs w:val="22"/>
        </w:rPr>
        <w:t>t</w:t>
      </w:r>
      <w:r w:rsidR="000D2B5F" w:rsidRPr="00F57C96">
        <w:rPr>
          <w:rFonts w:eastAsia="Arial"/>
          <w:color w:val="000000"/>
          <w:szCs w:val="22"/>
        </w:rPr>
        <w:t>s</w:t>
      </w:r>
      <w:r w:rsidR="000D2B5F" w:rsidRPr="00F57C96">
        <w:rPr>
          <w:rFonts w:eastAsia="Arial"/>
          <w:color w:val="000000"/>
          <w:spacing w:val="1"/>
          <w:szCs w:val="22"/>
        </w:rPr>
        <w:t xml:space="preserve"> </w:t>
      </w:r>
      <w:r w:rsidR="000D2B5F" w:rsidRPr="00F57C96">
        <w:rPr>
          <w:rFonts w:eastAsia="Arial"/>
          <w:color w:val="000000"/>
          <w:szCs w:val="22"/>
        </w:rPr>
        <w:t>sco</w:t>
      </w:r>
      <w:r w:rsidR="000D2B5F" w:rsidRPr="00F57C96">
        <w:rPr>
          <w:rFonts w:eastAsia="Arial"/>
          <w:color w:val="000000"/>
          <w:spacing w:val="-1"/>
          <w:szCs w:val="22"/>
        </w:rPr>
        <w:t>p</w:t>
      </w:r>
      <w:r w:rsidR="000D2B5F" w:rsidRPr="00F57C96">
        <w:rPr>
          <w:rFonts w:eastAsia="Arial"/>
          <w:color w:val="000000"/>
          <w:szCs w:val="22"/>
        </w:rPr>
        <w:t>e</w:t>
      </w:r>
      <w:r w:rsidR="000D2B5F" w:rsidRPr="00F57C96">
        <w:rPr>
          <w:rFonts w:eastAsia="Arial"/>
          <w:color w:val="000000"/>
          <w:spacing w:val="-2"/>
          <w:szCs w:val="22"/>
        </w:rPr>
        <w:t xml:space="preserve"> </w:t>
      </w:r>
      <w:r w:rsidR="000D2B5F" w:rsidRPr="00F57C96">
        <w:rPr>
          <w:rFonts w:eastAsia="Arial"/>
          <w:color w:val="000000"/>
          <w:spacing w:val="-3"/>
          <w:szCs w:val="22"/>
        </w:rPr>
        <w:t>o</w:t>
      </w:r>
      <w:r w:rsidR="000D2B5F" w:rsidRPr="00F57C96">
        <w:rPr>
          <w:rFonts w:eastAsia="Arial"/>
          <w:color w:val="000000"/>
          <w:szCs w:val="22"/>
        </w:rPr>
        <w:t>f</w:t>
      </w:r>
      <w:r w:rsidR="000D2B5F" w:rsidRPr="00F57C96">
        <w:rPr>
          <w:rFonts w:eastAsia="Arial"/>
          <w:color w:val="000000"/>
          <w:spacing w:val="2"/>
          <w:szCs w:val="22"/>
        </w:rPr>
        <w:t xml:space="preserve"> </w:t>
      </w:r>
      <w:r w:rsidR="000D2B5F" w:rsidRPr="00F57C96">
        <w:rPr>
          <w:rFonts w:eastAsia="Arial"/>
          <w:color w:val="000000"/>
          <w:szCs w:val="22"/>
        </w:rPr>
        <w:t>pra</w:t>
      </w:r>
      <w:r w:rsidR="000D2B5F" w:rsidRPr="00F57C96">
        <w:rPr>
          <w:rFonts w:eastAsia="Arial"/>
          <w:color w:val="000000"/>
          <w:spacing w:val="-2"/>
          <w:szCs w:val="22"/>
        </w:rPr>
        <w:t>c</w:t>
      </w:r>
      <w:r w:rsidR="000D2B5F" w:rsidRPr="00F57C96">
        <w:rPr>
          <w:rFonts w:eastAsia="Arial"/>
          <w:color w:val="000000"/>
          <w:spacing w:val="1"/>
          <w:szCs w:val="22"/>
        </w:rPr>
        <w:t>t</w:t>
      </w:r>
      <w:r w:rsidR="000D2B5F" w:rsidRPr="00F57C96">
        <w:rPr>
          <w:rFonts w:eastAsia="Arial"/>
          <w:color w:val="000000"/>
          <w:spacing w:val="-1"/>
          <w:szCs w:val="22"/>
        </w:rPr>
        <w:t>i</w:t>
      </w:r>
      <w:r w:rsidR="000D2B5F" w:rsidRPr="00F57C96">
        <w:rPr>
          <w:rFonts w:eastAsia="Arial"/>
          <w:color w:val="000000"/>
          <w:szCs w:val="22"/>
        </w:rPr>
        <w:t xml:space="preserve">ce and </w:t>
      </w:r>
      <w:hyperlink r:id="rId19">
        <w:r w:rsidR="000D2B5F" w:rsidRPr="00F57C96">
          <w:rPr>
            <w:rFonts w:eastAsia="Arial"/>
            <w:color w:val="0000FF"/>
            <w:szCs w:val="22"/>
            <w:u w:val="single" w:color="0000FF"/>
          </w:rPr>
          <w:t>h</w:t>
        </w:r>
        <w:r w:rsidR="000D2B5F" w:rsidRPr="00F57C96">
          <w:rPr>
            <w:rFonts w:eastAsia="Arial"/>
            <w:color w:val="0000FF"/>
            <w:spacing w:val="-1"/>
            <w:szCs w:val="22"/>
            <w:u w:val="single" w:color="0000FF"/>
          </w:rPr>
          <w:t>o</w:t>
        </w:r>
        <w:r w:rsidR="000D2B5F" w:rsidRPr="00F57C96">
          <w:rPr>
            <w:rFonts w:eastAsia="Arial"/>
            <w:color w:val="0000FF"/>
            <w:szCs w:val="22"/>
            <w:u w:val="single" w:color="0000FF"/>
          </w:rPr>
          <w:t>w</w:t>
        </w:r>
        <w:r w:rsidR="000D2B5F" w:rsidRPr="00F57C96">
          <w:rPr>
            <w:rFonts w:eastAsia="Arial"/>
            <w:color w:val="0000FF"/>
            <w:spacing w:val="-2"/>
            <w:szCs w:val="22"/>
            <w:u w:val="single" w:color="0000FF"/>
          </w:rPr>
          <w:t xml:space="preserve"> </w:t>
        </w:r>
        <w:r w:rsidR="000D2B5F" w:rsidRPr="00F57C96">
          <w:rPr>
            <w:rFonts w:eastAsia="Arial"/>
            <w:color w:val="0000FF"/>
            <w:spacing w:val="1"/>
            <w:szCs w:val="22"/>
            <w:u w:val="single" w:color="0000FF"/>
          </w:rPr>
          <w:t>t</w:t>
        </w:r>
        <w:r w:rsidR="000D2B5F" w:rsidRPr="00F57C96">
          <w:rPr>
            <w:rFonts w:eastAsia="Arial"/>
            <w:color w:val="0000FF"/>
            <w:szCs w:val="22"/>
            <w:u w:val="single" w:color="0000FF"/>
          </w:rPr>
          <w:t>o</w:t>
        </w:r>
        <w:r w:rsidR="000D2B5F" w:rsidRPr="00F57C96">
          <w:rPr>
            <w:rFonts w:eastAsia="Arial"/>
            <w:color w:val="0000FF"/>
            <w:spacing w:val="-2"/>
            <w:szCs w:val="22"/>
            <w:u w:val="single" w:color="0000FF"/>
          </w:rPr>
          <w:t xml:space="preserve"> </w:t>
        </w:r>
        <w:r w:rsidR="000D2B5F" w:rsidRPr="00F57C96">
          <w:rPr>
            <w:rFonts w:eastAsia="Arial"/>
            <w:color w:val="0000FF"/>
            <w:spacing w:val="3"/>
            <w:szCs w:val="22"/>
            <w:u w:val="single" w:color="0000FF"/>
          </w:rPr>
          <w:t>f</w:t>
        </w:r>
        <w:r w:rsidR="000D2B5F" w:rsidRPr="00F57C96">
          <w:rPr>
            <w:rFonts w:eastAsia="Arial"/>
            <w:color w:val="0000FF"/>
            <w:spacing w:val="-1"/>
            <w:szCs w:val="22"/>
            <w:u w:val="single" w:color="0000FF"/>
          </w:rPr>
          <w:t>i</w:t>
        </w:r>
        <w:r w:rsidR="000D2B5F" w:rsidRPr="00F57C96">
          <w:rPr>
            <w:rFonts w:eastAsia="Arial"/>
            <w:color w:val="0000FF"/>
            <w:szCs w:val="22"/>
            <w:u w:val="single" w:color="0000FF"/>
          </w:rPr>
          <w:t>nd a</w:t>
        </w:r>
        <w:r w:rsidR="000D2B5F" w:rsidRPr="00F57C96">
          <w:rPr>
            <w:rFonts w:eastAsia="Arial"/>
            <w:color w:val="0000FF"/>
            <w:spacing w:val="-1"/>
            <w:szCs w:val="22"/>
            <w:u w:val="single" w:color="0000FF"/>
          </w:rPr>
          <w:t xml:space="preserve"> l</w:t>
        </w:r>
        <w:r w:rsidR="000D2B5F" w:rsidRPr="00F57C96">
          <w:rPr>
            <w:rFonts w:eastAsia="Arial"/>
            <w:color w:val="0000FF"/>
            <w:szCs w:val="22"/>
            <w:u w:val="single" w:color="0000FF"/>
          </w:rPr>
          <w:t>oc</w:t>
        </w:r>
        <w:r w:rsidR="000D2B5F" w:rsidRPr="00F57C96">
          <w:rPr>
            <w:rFonts w:eastAsia="Arial"/>
            <w:color w:val="0000FF"/>
            <w:spacing w:val="-1"/>
            <w:szCs w:val="22"/>
            <w:u w:val="single" w:color="0000FF"/>
          </w:rPr>
          <w:t>a</w:t>
        </w:r>
        <w:r w:rsidR="000D2B5F" w:rsidRPr="00F57C96">
          <w:rPr>
            <w:rFonts w:eastAsia="Arial"/>
            <w:color w:val="0000FF"/>
            <w:szCs w:val="22"/>
            <w:u w:val="single" w:color="0000FF"/>
          </w:rPr>
          <w:t>l o</w:t>
        </w:r>
        <w:r w:rsidR="000D2B5F" w:rsidRPr="00F57C96">
          <w:rPr>
            <w:rFonts w:eastAsia="Arial"/>
            <w:color w:val="0000FF"/>
            <w:spacing w:val="-1"/>
            <w:szCs w:val="22"/>
            <w:u w:val="single" w:color="0000FF"/>
          </w:rPr>
          <w:t>p</w:t>
        </w:r>
        <w:r w:rsidR="000D2B5F" w:rsidRPr="00F57C96">
          <w:rPr>
            <w:rFonts w:eastAsia="Arial"/>
            <w:color w:val="0000FF"/>
            <w:spacing w:val="1"/>
            <w:szCs w:val="22"/>
            <w:u w:val="single" w:color="0000FF"/>
          </w:rPr>
          <w:t>t</w:t>
        </w:r>
        <w:r w:rsidR="000D2B5F" w:rsidRPr="00F57C96">
          <w:rPr>
            <w:rFonts w:eastAsia="Arial"/>
            <w:color w:val="0000FF"/>
            <w:spacing w:val="-3"/>
            <w:szCs w:val="22"/>
            <w:u w:val="single" w:color="0000FF"/>
          </w:rPr>
          <w:t>o</w:t>
        </w:r>
        <w:r w:rsidR="000D2B5F" w:rsidRPr="00F57C96">
          <w:rPr>
            <w:rFonts w:eastAsia="Arial"/>
            <w:color w:val="0000FF"/>
            <w:spacing w:val="-2"/>
            <w:szCs w:val="22"/>
            <w:u w:val="single" w:color="0000FF"/>
          </w:rPr>
          <w:t>m</w:t>
        </w:r>
        <w:r w:rsidR="000D2B5F" w:rsidRPr="00F57C96">
          <w:rPr>
            <w:rFonts w:eastAsia="Arial"/>
            <w:color w:val="0000FF"/>
            <w:szCs w:val="22"/>
            <w:u w:val="single" w:color="0000FF"/>
          </w:rPr>
          <w:t>et</w:t>
        </w:r>
        <w:r w:rsidR="000D2B5F" w:rsidRPr="00F57C96">
          <w:rPr>
            <w:rFonts w:eastAsia="Arial"/>
            <w:color w:val="0000FF"/>
            <w:spacing w:val="1"/>
            <w:szCs w:val="22"/>
            <w:u w:val="single" w:color="0000FF"/>
          </w:rPr>
          <w:t>r</w:t>
        </w:r>
        <w:r w:rsidR="000D2B5F" w:rsidRPr="00F57C96">
          <w:rPr>
            <w:rFonts w:eastAsia="Arial"/>
            <w:color w:val="0000FF"/>
            <w:spacing w:val="-1"/>
            <w:szCs w:val="22"/>
            <w:u w:val="single" w:color="0000FF"/>
          </w:rPr>
          <w:t>i</w:t>
        </w:r>
        <w:r w:rsidR="000D2B5F" w:rsidRPr="00F57C96">
          <w:rPr>
            <w:rFonts w:eastAsia="Arial"/>
            <w:color w:val="0000FF"/>
            <w:szCs w:val="22"/>
            <w:u w:val="single" w:color="0000FF"/>
          </w:rPr>
          <w:t>st</w:t>
        </w:r>
      </w:hyperlink>
      <w:r w:rsidR="000D2B5F" w:rsidRPr="00F57C96">
        <w:rPr>
          <w:rFonts w:eastAsia="Arial"/>
          <w:color w:val="000000"/>
          <w:szCs w:val="22"/>
        </w:rPr>
        <w:t>.</w:t>
      </w:r>
    </w:p>
    <w:p w:rsidR="000D2B5F" w:rsidRDefault="000D2B5F" w:rsidP="000D2B5F">
      <w:pPr>
        <w:pStyle w:val="lv1dot"/>
        <w:rPr>
          <w:rFonts w:eastAsia="Arial"/>
          <w:color w:val="000000"/>
        </w:rPr>
      </w:pPr>
      <w:r w:rsidRPr="00F57C96">
        <w:rPr>
          <w:rFonts w:eastAsia="Arial"/>
          <w:spacing w:val="1"/>
        </w:rPr>
        <w:t>I</w:t>
      </w:r>
      <w:r w:rsidRPr="00F57C96">
        <w:rPr>
          <w:rFonts w:eastAsia="Arial"/>
          <w:spacing w:val="-3"/>
        </w:rPr>
        <w:t>n</w:t>
      </w:r>
      <w:r w:rsidRPr="00F57C96">
        <w:rPr>
          <w:rFonts w:eastAsia="Arial"/>
          <w:spacing w:val="3"/>
        </w:rPr>
        <w:t>f</w:t>
      </w:r>
      <w:r w:rsidRPr="00F57C96">
        <w:rPr>
          <w:rFonts w:eastAsia="Arial"/>
          <w:spacing w:val="-3"/>
        </w:rPr>
        <w:t>o</w:t>
      </w:r>
      <w:r w:rsidRPr="00F57C96">
        <w:rPr>
          <w:rFonts w:eastAsia="Arial"/>
          <w:spacing w:val="1"/>
        </w:rPr>
        <w:t>rm</w:t>
      </w:r>
      <w:r w:rsidRPr="00F57C96">
        <w:rPr>
          <w:rFonts w:eastAsia="Arial"/>
          <w:spacing w:val="-3"/>
        </w:rPr>
        <w:t>a</w:t>
      </w:r>
      <w:r w:rsidRPr="00F57C96">
        <w:rPr>
          <w:rFonts w:eastAsia="Arial"/>
          <w:spacing w:val="1"/>
        </w:rPr>
        <w:t>t</w:t>
      </w:r>
      <w:r w:rsidRPr="00F57C96">
        <w:rPr>
          <w:rFonts w:eastAsia="Arial"/>
          <w:spacing w:val="-1"/>
        </w:rPr>
        <w:t>i</w:t>
      </w:r>
      <w:r w:rsidRPr="00F57C96">
        <w:rPr>
          <w:rFonts w:eastAsia="Arial"/>
        </w:rPr>
        <w:t>on on</w:t>
      </w:r>
      <w:r w:rsidRPr="00F57C96">
        <w:rPr>
          <w:rFonts w:eastAsia="Arial"/>
          <w:spacing w:val="-2"/>
        </w:rPr>
        <w:t xml:space="preserve"> </w:t>
      </w:r>
      <w:r w:rsidRPr="00F57C96">
        <w:rPr>
          <w:rFonts w:eastAsia="Arial"/>
          <w:spacing w:val="1"/>
        </w:rPr>
        <w:t>t</w:t>
      </w:r>
      <w:r w:rsidRPr="00F57C96">
        <w:rPr>
          <w:rFonts w:eastAsia="Arial"/>
        </w:rPr>
        <w:t xml:space="preserve">he </w:t>
      </w:r>
      <w:hyperlink r:id="rId20">
        <w:r w:rsidRPr="00F57C96">
          <w:rPr>
            <w:rFonts w:eastAsia="Arial"/>
            <w:color w:val="0000FF"/>
            <w:spacing w:val="-1"/>
            <w:u w:val="single" w:color="0000FF"/>
          </w:rPr>
          <w:t>A</w:t>
        </w:r>
        <w:r w:rsidRPr="00F57C96">
          <w:rPr>
            <w:rFonts w:eastAsia="Arial"/>
            <w:color w:val="0000FF"/>
            <w:u w:val="single" w:color="0000FF"/>
          </w:rPr>
          <w:t>us</w:t>
        </w:r>
        <w:r w:rsidRPr="00F57C96">
          <w:rPr>
            <w:rFonts w:eastAsia="Arial"/>
            <w:color w:val="0000FF"/>
            <w:spacing w:val="-2"/>
            <w:u w:val="single" w:color="0000FF"/>
          </w:rPr>
          <w:t>tr</w:t>
        </w:r>
        <w:r w:rsidRPr="00F57C96">
          <w:rPr>
            <w:rFonts w:eastAsia="Arial"/>
            <w:color w:val="0000FF"/>
            <w:u w:val="single" w:color="0000FF"/>
          </w:rPr>
          <w:t>a</w:t>
        </w:r>
        <w:r w:rsidRPr="00F57C96">
          <w:rPr>
            <w:rFonts w:eastAsia="Arial"/>
            <w:color w:val="0000FF"/>
            <w:spacing w:val="-1"/>
            <w:u w:val="single" w:color="0000FF"/>
          </w:rPr>
          <w:t>li</w:t>
        </w:r>
        <w:r w:rsidRPr="00F57C96">
          <w:rPr>
            <w:rFonts w:eastAsia="Arial"/>
            <w:color w:val="0000FF"/>
            <w:u w:val="single" w:color="0000FF"/>
          </w:rPr>
          <w:t xml:space="preserve">an </w:t>
        </w:r>
        <w:r w:rsidRPr="00F57C96">
          <w:rPr>
            <w:rFonts w:eastAsia="Arial"/>
            <w:color w:val="0000FF"/>
            <w:spacing w:val="-1"/>
            <w:u w:val="single" w:color="0000FF"/>
          </w:rPr>
          <w:t>C</w:t>
        </w:r>
        <w:r w:rsidRPr="00F57C96">
          <w:rPr>
            <w:rFonts w:eastAsia="Arial"/>
            <w:color w:val="0000FF"/>
            <w:u w:val="single" w:color="0000FF"/>
          </w:rPr>
          <w:t>o</w:t>
        </w:r>
        <w:r w:rsidRPr="00F57C96">
          <w:rPr>
            <w:rFonts w:eastAsia="Arial"/>
            <w:color w:val="0000FF"/>
            <w:spacing w:val="-1"/>
            <w:u w:val="single" w:color="0000FF"/>
          </w:rPr>
          <w:t>ll</w:t>
        </w:r>
        <w:r w:rsidRPr="00F57C96">
          <w:rPr>
            <w:rFonts w:eastAsia="Arial"/>
            <w:color w:val="0000FF"/>
            <w:u w:val="single" w:color="0000FF"/>
          </w:rPr>
          <w:t>e</w:t>
        </w:r>
        <w:r w:rsidRPr="00F57C96">
          <w:rPr>
            <w:rFonts w:eastAsia="Arial"/>
            <w:color w:val="0000FF"/>
            <w:spacing w:val="2"/>
            <w:u w:val="single" w:color="0000FF"/>
          </w:rPr>
          <w:t>g</w:t>
        </w:r>
        <w:r w:rsidRPr="00F57C96">
          <w:rPr>
            <w:rFonts w:eastAsia="Arial"/>
            <w:color w:val="0000FF"/>
            <w:u w:val="single" w:color="0000FF"/>
          </w:rPr>
          <w:t xml:space="preserve">e </w:t>
        </w:r>
        <w:r w:rsidRPr="00F57C96">
          <w:rPr>
            <w:rFonts w:eastAsia="Arial"/>
            <w:color w:val="0000FF"/>
            <w:spacing w:val="-2"/>
            <w:u w:val="single" w:color="0000FF"/>
          </w:rPr>
          <w:t>o</w:t>
        </w:r>
        <w:r w:rsidRPr="00F57C96">
          <w:rPr>
            <w:rFonts w:eastAsia="Arial"/>
            <w:color w:val="0000FF"/>
            <w:u w:val="single" w:color="0000FF"/>
          </w:rPr>
          <w:t>f</w:t>
        </w:r>
        <w:r w:rsidRPr="00F57C96">
          <w:rPr>
            <w:rFonts w:eastAsia="Arial"/>
            <w:color w:val="0000FF"/>
            <w:spacing w:val="2"/>
            <w:u w:val="single" w:color="0000FF"/>
          </w:rPr>
          <w:t xml:space="preserve"> </w:t>
        </w:r>
        <w:r w:rsidRPr="00F57C96">
          <w:rPr>
            <w:rFonts w:eastAsia="Arial"/>
            <w:color w:val="0000FF"/>
            <w:spacing w:val="1"/>
            <w:u w:val="single" w:color="0000FF"/>
          </w:rPr>
          <w:t>O</w:t>
        </w:r>
        <w:r w:rsidRPr="00F57C96">
          <w:rPr>
            <w:rFonts w:eastAsia="Arial"/>
            <w:color w:val="0000FF"/>
            <w:spacing w:val="-3"/>
            <w:u w:val="single" w:color="0000FF"/>
          </w:rPr>
          <w:t>p</w:t>
        </w:r>
        <w:r w:rsidRPr="00F57C96">
          <w:rPr>
            <w:rFonts w:eastAsia="Arial"/>
            <w:color w:val="0000FF"/>
            <w:spacing w:val="1"/>
            <w:u w:val="single" w:color="0000FF"/>
          </w:rPr>
          <w:t>t</w:t>
        </w:r>
        <w:r w:rsidRPr="00F57C96">
          <w:rPr>
            <w:rFonts w:eastAsia="Arial"/>
            <w:color w:val="0000FF"/>
            <w:u w:val="single" w:color="0000FF"/>
          </w:rPr>
          <w:t>om</w:t>
        </w:r>
        <w:r w:rsidRPr="00F57C96">
          <w:rPr>
            <w:rFonts w:eastAsia="Arial"/>
            <w:color w:val="0000FF"/>
            <w:spacing w:val="-2"/>
            <w:u w:val="single" w:color="0000FF"/>
          </w:rPr>
          <w:t>e</w:t>
        </w:r>
        <w:r w:rsidRPr="00F57C96">
          <w:rPr>
            <w:rFonts w:eastAsia="Arial"/>
            <w:color w:val="0000FF"/>
            <w:spacing w:val="-1"/>
            <w:u w:val="single" w:color="0000FF"/>
          </w:rPr>
          <w:t>t</w:t>
        </w:r>
        <w:r w:rsidRPr="00F57C96">
          <w:rPr>
            <w:rFonts w:eastAsia="Arial"/>
            <w:color w:val="0000FF"/>
            <w:spacing w:val="1"/>
            <w:u w:val="single" w:color="0000FF"/>
          </w:rPr>
          <w:t>r</w:t>
        </w:r>
        <w:r w:rsidRPr="00F57C96">
          <w:rPr>
            <w:rFonts w:eastAsia="Arial"/>
            <w:color w:val="0000FF"/>
            <w:u w:val="single" w:color="0000FF"/>
          </w:rPr>
          <w:t>y</w:t>
        </w:r>
        <w:r w:rsidRPr="00F57C96">
          <w:rPr>
            <w:rFonts w:eastAsia="Arial"/>
            <w:color w:val="0000FF"/>
            <w:spacing w:val="1"/>
          </w:rPr>
          <w:t xml:space="preserve"> </w:t>
        </w:r>
      </w:hyperlink>
      <w:r w:rsidRPr="00F57C96">
        <w:rPr>
          <w:rFonts w:eastAsia="Arial"/>
          <w:color w:val="000000"/>
        </w:rPr>
        <w:t>a</w:t>
      </w:r>
      <w:r w:rsidRPr="00F57C96">
        <w:rPr>
          <w:rFonts w:eastAsia="Arial"/>
          <w:color w:val="000000"/>
          <w:spacing w:val="-1"/>
        </w:rPr>
        <w:t>n</w:t>
      </w:r>
      <w:r w:rsidRPr="00F57C96">
        <w:rPr>
          <w:rFonts w:eastAsia="Arial"/>
          <w:color w:val="000000"/>
        </w:rPr>
        <w:t>d se</w:t>
      </w:r>
      <w:r w:rsidRPr="00F57C96">
        <w:rPr>
          <w:rFonts w:eastAsia="Arial"/>
          <w:color w:val="000000"/>
          <w:spacing w:val="1"/>
        </w:rPr>
        <w:t>r</w:t>
      </w:r>
      <w:r w:rsidRPr="00F57C96">
        <w:rPr>
          <w:rFonts w:eastAsia="Arial"/>
          <w:color w:val="000000"/>
          <w:spacing w:val="-2"/>
        </w:rPr>
        <w:t>v</w:t>
      </w:r>
      <w:r w:rsidRPr="00F57C96">
        <w:rPr>
          <w:rFonts w:eastAsia="Arial"/>
          <w:color w:val="000000"/>
          <w:spacing w:val="-1"/>
        </w:rPr>
        <w:t>i</w:t>
      </w:r>
      <w:r w:rsidRPr="00F57C96">
        <w:rPr>
          <w:rFonts w:eastAsia="Arial"/>
          <w:color w:val="000000"/>
        </w:rPr>
        <w:t>ces</w:t>
      </w:r>
      <w:r w:rsidRPr="00F57C96">
        <w:rPr>
          <w:rFonts w:eastAsia="Arial"/>
          <w:color w:val="000000"/>
          <w:spacing w:val="-2"/>
        </w:rPr>
        <w:t xml:space="preserve"> </w:t>
      </w:r>
      <w:r w:rsidRPr="00F57C96">
        <w:rPr>
          <w:rFonts w:eastAsia="Arial"/>
          <w:color w:val="000000"/>
          <w:spacing w:val="1"/>
        </w:rPr>
        <w:t>t</w:t>
      </w:r>
      <w:r w:rsidRPr="00F57C96">
        <w:rPr>
          <w:rFonts w:eastAsia="Arial"/>
          <w:color w:val="000000"/>
        </w:rPr>
        <w:t>h</w:t>
      </w:r>
      <w:r w:rsidRPr="00F57C96">
        <w:rPr>
          <w:rFonts w:eastAsia="Arial"/>
          <w:color w:val="000000"/>
          <w:spacing w:val="-1"/>
        </w:rPr>
        <w:t>e</w:t>
      </w:r>
      <w:r w:rsidRPr="00F57C96">
        <w:rPr>
          <w:rFonts w:eastAsia="Arial"/>
          <w:color w:val="000000"/>
        </w:rPr>
        <w:t>y</w:t>
      </w:r>
      <w:r w:rsidRPr="00F57C96">
        <w:rPr>
          <w:rFonts w:eastAsia="Arial"/>
          <w:color w:val="000000"/>
          <w:spacing w:val="-1"/>
        </w:rPr>
        <w:t xml:space="preserve"> </w:t>
      </w:r>
      <w:r w:rsidRPr="00F57C96">
        <w:rPr>
          <w:rFonts w:eastAsia="Arial"/>
          <w:color w:val="000000"/>
        </w:rPr>
        <w:t>pro</w:t>
      </w:r>
      <w:r w:rsidRPr="00F57C96">
        <w:rPr>
          <w:rFonts w:eastAsia="Arial"/>
          <w:color w:val="000000"/>
          <w:spacing w:val="-2"/>
        </w:rPr>
        <w:t>v</w:t>
      </w:r>
      <w:r w:rsidRPr="00F57C96">
        <w:rPr>
          <w:rFonts w:eastAsia="Arial"/>
          <w:color w:val="000000"/>
          <w:spacing w:val="-1"/>
        </w:rPr>
        <w:t>i</w:t>
      </w:r>
      <w:r w:rsidRPr="00F57C96">
        <w:rPr>
          <w:rFonts w:eastAsia="Arial"/>
          <w:color w:val="000000"/>
        </w:rPr>
        <w:t>d</w:t>
      </w:r>
      <w:r w:rsidRPr="00F57C96">
        <w:rPr>
          <w:rFonts w:eastAsia="Arial"/>
          <w:color w:val="000000"/>
          <w:spacing w:val="-1"/>
        </w:rPr>
        <w:t>e</w:t>
      </w:r>
      <w:r w:rsidRPr="00F57C96">
        <w:rPr>
          <w:rFonts w:eastAsia="Arial"/>
          <w:color w:val="000000"/>
        </w:rPr>
        <w:t>.</w:t>
      </w:r>
    </w:p>
    <w:p w:rsidR="00CB6076" w:rsidRPr="00CB6076" w:rsidRDefault="00CB6076" w:rsidP="00CB6076">
      <w:pPr>
        <w:rPr>
          <w:lang w:val="en-GB"/>
        </w:rPr>
        <w:sectPr w:rsidR="00CB6076" w:rsidRPr="00CB6076" w:rsidSect="00C23B70">
          <w:footerReference w:type="default" r:id="rId21"/>
          <w:footerReference w:type="first" r:id="rId22"/>
          <w:pgSz w:w="11899" w:h="16838"/>
          <w:pgMar w:top="1239" w:right="1021" w:bottom="709" w:left="1343" w:header="680" w:footer="454" w:gutter="0"/>
          <w:cols w:space="708"/>
          <w:docGrid w:linePitch="326"/>
        </w:sectPr>
      </w:pPr>
    </w:p>
    <w:tbl>
      <w:tblPr>
        <w:tblW w:w="10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988"/>
      </w:tblGrid>
      <w:tr w:rsidR="00B71AF3" w:rsidRPr="002F103B" w:rsidTr="004B2928">
        <w:trPr>
          <w:trHeight w:val="340"/>
        </w:trPr>
        <w:tc>
          <w:tcPr>
            <w:tcW w:w="10073" w:type="dxa"/>
            <w:gridSpan w:val="2"/>
            <w:tcBorders>
              <w:top w:val="single" w:sz="8" w:space="0" w:color="auto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AF3" w:rsidRPr="00057868" w:rsidRDefault="00530137" w:rsidP="004E71E3">
            <w:pPr>
              <w:pStyle w:val="Bodycopy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lastRenderedPageBreak/>
              <w:t>Related Information</w:t>
            </w:r>
          </w:p>
        </w:tc>
      </w:tr>
      <w:tr w:rsidR="00530137" w:rsidRPr="002F103B" w:rsidTr="00F97E2E">
        <w:trPr>
          <w:trHeight w:val="334"/>
        </w:trPr>
        <w:tc>
          <w:tcPr>
            <w:tcW w:w="3085" w:type="dxa"/>
            <w:tcBorders>
              <w:top w:val="nil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530137" w:rsidP="00530137">
            <w:pPr>
              <w:pStyle w:val="Bodycopy"/>
            </w:pPr>
            <w:r w:rsidRPr="001D7F14">
              <w:t>Purpose: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0D2B5F" w:rsidP="00530137">
            <w:pPr>
              <w:pStyle w:val="Bodycopy"/>
            </w:pPr>
            <w:r w:rsidRPr="00796F74">
              <w:t>These guidelines are to assist GPs to monitor and manage their patients in a primary care setting until clinical thresholds indicate that tertiary care is required.</w:t>
            </w:r>
          </w:p>
        </w:tc>
      </w:tr>
      <w:tr w:rsidR="00530137" w:rsidRPr="002F103B" w:rsidTr="00F97E2E">
        <w:trPr>
          <w:trHeight w:val="334"/>
        </w:trPr>
        <w:tc>
          <w:tcPr>
            <w:tcW w:w="3085" w:type="dxa"/>
            <w:tcBorders>
              <w:top w:val="nil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530137" w:rsidP="00530137">
            <w:pPr>
              <w:pStyle w:val="Bodycopy"/>
            </w:pPr>
            <w:r w:rsidRPr="001D7F14">
              <w:t>Scope: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0D2B5F" w:rsidP="00530137">
            <w:pPr>
              <w:pStyle w:val="Bodycopy"/>
            </w:pPr>
            <w:r>
              <w:t>GPs, Primary Care Services</w:t>
            </w:r>
          </w:p>
        </w:tc>
      </w:tr>
      <w:tr w:rsidR="00530137" w:rsidRPr="002F103B" w:rsidTr="00F97E2E">
        <w:trPr>
          <w:trHeight w:val="334"/>
        </w:trPr>
        <w:tc>
          <w:tcPr>
            <w:tcW w:w="3085" w:type="dxa"/>
            <w:tcBorders>
              <w:top w:val="nil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530137" w:rsidP="00530137">
            <w:pPr>
              <w:pStyle w:val="Bodycopy"/>
            </w:pPr>
            <w:r w:rsidRPr="001D7F14">
              <w:t>Key Word search: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3A48CB" w:rsidP="00530137">
            <w:pPr>
              <w:pStyle w:val="Bodycopy"/>
            </w:pPr>
            <w:r>
              <w:t>Age-Related Macular Degeneration; AMD</w:t>
            </w:r>
          </w:p>
        </w:tc>
      </w:tr>
      <w:tr w:rsidR="00530137" w:rsidRPr="002F103B" w:rsidTr="00F97E2E">
        <w:trPr>
          <w:trHeight w:val="334"/>
        </w:trPr>
        <w:tc>
          <w:tcPr>
            <w:tcW w:w="3085" w:type="dxa"/>
            <w:tcBorders>
              <w:top w:val="nil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37" w:rsidRPr="001D7F14" w:rsidRDefault="00530137" w:rsidP="00530137">
            <w:pPr>
              <w:pStyle w:val="Bodycopy"/>
            </w:pPr>
            <w:r w:rsidRPr="001D7F14">
              <w:t>Related Legislation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37" w:rsidRPr="001D7F14" w:rsidRDefault="003A48CB" w:rsidP="00530137">
            <w:pPr>
              <w:pStyle w:val="Bodycopy"/>
            </w:pPr>
            <w:r>
              <w:t>N/A</w:t>
            </w:r>
          </w:p>
        </w:tc>
      </w:tr>
      <w:tr w:rsidR="00530137" w:rsidRPr="002F103B" w:rsidTr="00F22998">
        <w:trPr>
          <w:trHeight w:val="334"/>
        </w:trPr>
        <w:tc>
          <w:tcPr>
            <w:tcW w:w="3085" w:type="dxa"/>
            <w:tcBorders>
              <w:top w:val="nil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137" w:rsidRPr="001D7F14" w:rsidRDefault="00530137" w:rsidP="00530137">
            <w:pPr>
              <w:pStyle w:val="Bodycopy"/>
            </w:pPr>
            <w:r w:rsidRPr="001D7F14">
              <w:t>Related Reference: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3A48CB" w:rsidP="00530137">
            <w:pPr>
              <w:pStyle w:val="Bodycopy"/>
            </w:pPr>
            <w:r>
              <w:t>N/A</w:t>
            </w:r>
          </w:p>
        </w:tc>
      </w:tr>
      <w:tr w:rsidR="00530137" w:rsidRPr="002F103B" w:rsidTr="00F22998">
        <w:trPr>
          <w:trHeight w:val="334"/>
        </w:trPr>
        <w:tc>
          <w:tcPr>
            <w:tcW w:w="3085" w:type="dxa"/>
            <w:tcBorders>
              <w:top w:val="nil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137" w:rsidRPr="001D7F14" w:rsidRDefault="00530137" w:rsidP="00530137">
            <w:pPr>
              <w:pStyle w:val="Bodycopy"/>
            </w:pPr>
            <w:r w:rsidRPr="001D7F14">
              <w:t>Linked Eye and Ear Policy and Procedures: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0D2B5F" w:rsidP="00530137">
            <w:pPr>
              <w:pStyle w:val="Bodycopy"/>
            </w:pPr>
            <w:r>
              <w:t>Comprehensive Care Policy</w:t>
            </w:r>
          </w:p>
        </w:tc>
      </w:tr>
    </w:tbl>
    <w:p w:rsidR="00854B4B" w:rsidRDefault="00854B4B" w:rsidP="00B71AF3">
      <w:pPr>
        <w:tabs>
          <w:tab w:val="left" w:pos="4320"/>
        </w:tabs>
      </w:pPr>
      <w:bookmarkStart w:id="1" w:name="_CPG_Suite_General"/>
      <w:bookmarkEnd w:id="1"/>
    </w:p>
    <w:tbl>
      <w:tblPr>
        <w:tblW w:w="10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988"/>
      </w:tblGrid>
      <w:tr w:rsidR="00530137" w:rsidRPr="002F103B" w:rsidTr="007701C4">
        <w:trPr>
          <w:trHeight w:val="340"/>
        </w:trPr>
        <w:tc>
          <w:tcPr>
            <w:tcW w:w="10073" w:type="dxa"/>
            <w:gridSpan w:val="2"/>
            <w:tcBorders>
              <w:top w:val="single" w:sz="8" w:space="0" w:color="auto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057868" w:rsidRDefault="00530137" w:rsidP="007701C4">
            <w:pPr>
              <w:pStyle w:val="Bodycopy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057868">
              <w:rPr>
                <w:b/>
                <w:color w:val="FFFFFF" w:themeColor="background1"/>
                <w:sz w:val="18"/>
                <w:szCs w:val="18"/>
              </w:rPr>
              <w:t>Version Details</w:t>
            </w:r>
          </w:p>
        </w:tc>
      </w:tr>
      <w:tr w:rsidR="00530137" w:rsidRPr="002F103B" w:rsidTr="007701C4">
        <w:trPr>
          <w:trHeight w:val="334"/>
        </w:trPr>
        <w:tc>
          <w:tcPr>
            <w:tcW w:w="3085" w:type="dxa"/>
            <w:tcBorders>
              <w:top w:val="nil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530137" w:rsidP="00530137">
            <w:pPr>
              <w:pStyle w:val="Bodycopy"/>
            </w:pPr>
            <w:r w:rsidRPr="001D7F14">
              <w:t>CPG No: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0D2B5F" w:rsidP="00530137">
            <w:pPr>
              <w:pStyle w:val="Bodycopy"/>
            </w:pPr>
            <w:r>
              <w:t>CPG90.2</w:t>
            </w:r>
          </w:p>
        </w:tc>
      </w:tr>
      <w:tr w:rsidR="00530137" w:rsidRPr="002F103B" w:rsidTr="007701C4">
        <w:trPr>
          <w:trHeight w:val="334"/>
        </w:trPr>
        <w:tc>
          <w:tcPr>
            <w:tcW w:w="3085" w:type="dxa"/>
            <w:tcBorders>
              <w:top w:val="nil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530137" w:rsidP="00530137">
            <w:pPr>
              <w:pStyle w:val="Bodycopy"/>
            </w:pPr>
            <w:r w:rsidRPr="001D7F14">
              <w:t>Approval/ Committees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0D2B5F" w:rsidP="00530137">
            <w:pPr>
              <w:pStyle w:val="Bodycopy"/>
            </w:pPr>
            <w:r w:rsidRPr="001D7F14">
              <w:t>Executive Director, Medical Services</w:t>
            </w:r>
          </w:p>
        </w:tc>
      </w:tr>
      <w:tr w:rsidR="00530137" w:rsidRPr="002F103B" w:rsidTr="007701C4">
        <w:trPr>
          <w:trHeight w:val="334"/>
        </w:trPr>
        <w:tc>
          <w:tcPr>
            <w:tcW w:w="3085" w:type="dxa"/>
            <w:tcBorders>
              <w:top w:val="nil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530137" w:rsidP="00530137">
            <w:pPr>
              <w:pStyle w:val="Bodycopy"/>
            </w:pPr>
            <w:r w:rsidRPr="001D7F14">
              <w:t xml:space="preserve">Responsible Executive: 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530137" w:rsidP="00530137">
            <w:pPr>
              <w:pStyle w:val="Bodycopy"/>
            </w:pPr>
            <w:r w:rsidRPr="001D7F14">
              <w:t>Executive Director, Medical Services</w:t>
            </w:r>
          </w:p>
        </w:tc>
      </w:tr>
      <w:tr w:rsidR="00530137" w:rsidRPr="002F103B" w:rsidTr="007701C4">
        <w:trPr>
          <w:trHeight w:val="334"/>
        </w:trPr>
        <w:tc>
          <w:tcPr>
            <w:tcW w:w="3085" w:type="dxa"/>
            <w:tcBorders>
              <w:top w:val="nil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37" w:rsidRPr="001D7F14" w:rsidRDefault="00530137" w:rsidP="00530137">
            <w:pPr>
              <w:pStyle w:val="Bodycopy"/>
            </w:pPr>
            <w:r w:rsidRPr="001D7F14">
              <w:t>Review Officer: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37" w:rsidRPr="001D7F14" w:rsidRDefault="000D2B5F" w:rsidP="00530137">
            <w:pPr>
              <w:pStyle w:val="Bodycopy"/>
            </w:pPr>
            <w:r>
              <w:t>Manager Diagnostic Eye Services</w:t>
            </w:r>
          </w:p>
        </w:tc>
      </w:tr>
      <w:tr w:rsidR="00530137" w:rsidRPr="002F103B" w:rsidTr="007701C4">
        <w:trPr>
          <w:trHeight w:val="334"/>
        </w:trPr>
        <w:tc>
          <w:tcPr>
            <w:tcW w:w="3085" w:type="dxa"/>
            <w:tcBorders>
              <w:top w:val="nil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530137" w:rsidP="00530137">
            <w:pPr>
              <w:pStyle w:val="Bodycopy"/>
              <w:rPr>
                <w:rFonts w:eastAsiaTheme="minorHAnsi"/>
              </w:rPr>
            </w:pPr>
            <w:r w:rsidRPr="001D7F14">
              <w:t>National Standard: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530137" w:rsidP="00530137">
            <w:pPr>
              <w:pStyle w:val="Bodycopy"/>
            </w:pPr>
            <w:r w:rsidRPr="001D7F14">
              <w:t xml:space="preserve">Comprehensive Care </w:t>
            </w:r>
          </w:p>
        </w:tc>
      </w:tr>
      <w:tr w:rsidR="00530137" w:rsidRPr="002F103B" w:rsidTr="007701C4">
        <w:trPr>
          <w:trHeight w:val="334"/>
        </w:trPr>
        <w:tc>
          <w:tcPr>
            <w:tcW w:w="3085" w:type="dxa"/>
            <w:tcBorders>
              <w:top w:val="nil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530137" w:rsidP="00530137">
            <w:pPr>
              <w:pStyle w:val="Bodycopy"/>
            </w:pPr>
            <w:r w:rsidRPr="001D7F14">
              <w:t>Version Number: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CC3B1B" w:rsidP="00530137">
            <w:pPr>
              <w:pStyle w:val="Bodycopy"/>
            </w:pPr>
            <w:r>
              <w:t>2.0</w:t>
            </w:r>
          </w:p>
        </w:tc>
      </w:tr>
      <w:tr w:rsidR="00530137" w:rsidRPr="002F103B" w:rsidTr="007701C4">
        <w:trPr>
          <w:trHeight w:val="334"/>
        </w:trPr>
        <w:tc>
          <w:tcPr>
            <w:tcW w:w="3085" w:type="dxa"/>
            <w:tcBorders>
              <w:top w:val="nil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530137" w:rsidP="00530137">
            <w:pPr>
              <w:pStyle w:val="Bodycopy"/>
            </w:pPr>
            <w:r w:rsidRPr="001D7F14">
              <w:t>Guideline Review: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CC3B1B" w:rsidP="00530137">
            <w:pPr>
              <w:pStyle w:val="Bodycopy"/>
            </w:pPr>
            <w:r>
              <w:t>5 years</w:t>
            </w:r>
          </w:p>
        </w:tc>
      </w:tr>
      <w:tr w:rsidR="00530137" w:rsidRPr="002F103B" w:rsidTr="007701C4">
        <w:trPr>
          <w:trHeight w:val="334"/>
        </w:trPr>
        <w:tc>
          <w:tcPr>
            <w:tcW w:w="3085" w:type="dxa"/>
            <w:tcBorders>
              <w:top w:val="nil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37" w:rsidRPr="001D7F14" w:rsidRDefault="00530137" w:rsidP="00530137">
            <w:pPr>
              <w:pStyle w:val="Bodycopy"/>
            </w:pPr>
            <w:r w:rsidRPr="001D7F14">
              <w:t>Approval Date: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37" w:rsidRPr="001D7F14" w:rsidRDefault="00CC3B1B" w:rsidP="00530137">
            <w:pPr>
              <w:pStyle w:val="Bodycopy"/>
            </w:pPr>
            <w:r>
              <w:t>06/05/2022</w:t>
            </w:r>
          </w:p>
        </w:tc>
      </w:tr>
      <w:tr w:rsidR="00530137" w:rsidRPr="002F103B" w:rsidTr="007701C4">
        <w:trPr>
          <w:trHeight w:val="334"/>
        </w:trPr>
        <w:tc>
          <w:tcPr>
            <w:tcW w:w="3085" w:type="dxa"/>
            <w:tcBorders>
              <w:top w:val="nil"/>
              <w:left w:val="single" w:sz="8" w:space="0" w:color="7F7F7F" w:themeColor="text1" w:themeTint="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530137" w:rsidP="00530137">
            <w:pPr>
              <w:pStyle w:val="Bodycopy"/>
            </w:pPr>
            <w:r w:rsidRPr="001D7F14">
              <w:t>Next Review Due: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137" w:rsidRPr="001D7F14" w:rsidRDefault="00CC3B1B" w:rsidP="00530137">
            <w:pPr>
              <w:pStyle w:val="Bodycopy"/>
            </w:pPr>
            <w:r>
              <w:t>06/05/2027</w:t>
            </w:r>
          </w:p>
        </w:tc>
      </w:tr>
    </w:tbl>
    <w:p w:rsidR="00530137" w:rsidRPr="00B71AF3" w:rsidRDefault="00530137" w:rsidP="00B71AF3">
      <w:pPr>
        <w:tabs>
          <w:tab w:val="left" w:pos="4320"/>
        </w:tabs>
      </w:pPr>
    </w:p>
    <w:sectPr w:rsidR="00530137" w:rsidRPr="00B71AF3" w:rsidSect="00762359">
      <w:headerReference w:type="default" r:id="rId23"/>
      <w:pgSz w:w="11899" w:h="16838"/>
      <w:pgMar w:top="1575" w:right="1021" w:bottom="709" w:left="1021" w:header="68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75F" w:rsidRDefault="00D6075F">
      <w:r>
        <w:separator/>
      </w:r>
    </w:p>
  </w:endnote>
  <w:endnote w:type="continuationSeparator" w:id="0">
    <w:p w:rsidR="00D6075F" w:rsidRDefault="00D6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D" w:rsidRPr="004B2928" w:rsidRDefault="008B79DF" w:rsidP="007A7FA7">
    <w:pPr>
      <w:pStyle w:val="Footer"/>
      <w:pBdr>
        <w:top w:val="single" w:sz="12" w:space="1" w:color="17365D" w:themeColor="text2" w:themeShade="BF"/>
      </w:pBdr>
      <w:tabs>
        <w:tab w:val="clear" w:pos="4320"/>
        <w:tab w:val="clear" w:pos="8640"/>
        <w:tab w:val="left" w:pos="8505"/>
        <w:tab w:val="right" w:pos="13467"/>
      </w:tabs>
      <w:rPr>
        <w:color w:val="808080" w:themeColor="background1" w:themeShade="80"/>
        <w:sz w:val="16"/>
        <w:szCs w:val="16"/>
      </w:rPr>
    </w:pPr>
    <w:r w:rsidRPr="004B2928">
      <w:rPr>
        <w:color w:val="808080" w:themeColor="background1" w:themeShade="80"/>
        <w:sz w:val="16"/>
        <w:szCs w:val="16"/>
      </w:rPr>
      <w:t>CPG</w:t>
    </w:r>
    <w:r w:rsidR="003A48CB">
      <w:rPr>
        <w:color w:val="808080" w:themeColor="background1" w:themeShade="80"/>
        <w:sz w:val="16"/>
        <w:szCs w:val="16"/>
      </w:rPr>
      <w:t>90.2. Age-Related Macular Degeneration (AMD) Primary Care management Guidelines.</w:t>
    </w:r>
    <w:r w:rsidRPr="004B2928">
      <w:rPr>
        <w:color w:val="808080" w:themeColor="background1" w:themeShade="80"/>
        <w:sz w:val="16"/>
        <w:szCs w:val="16"/>
      </w:rPr>
      <w:t xml:space="preserve"> V.</w:t>
    </w:r>
    <w:r w:rsidR="00CC3B1B">
      <w:rPr>
        <w:color w:val="808080" w:themeColor="background1" w:themeShade="80"/>
        <w:sz w:val="16"/>
        <w:szCs w:val="16"/>
      </w:rPr>
      <w:t>2</w:t>
    </w:r>
    <w:r w:rsidRPr="004B2928">
      <w:rPr>
        <w:color w:val="808080" w:themeColor="background1" w:themeShade="80"/>
        <w:sz w:val="16"/>
        <w:szCs w:val="16"/>
      </w:rPr>
      <w:t xml:space="preserve">.0. Date Approved </w:t>
    </w:r>
    <w:r w:rsidR="00CC3B1B">
      <w:rPr>
        <w:color w:val="808080" w:themeColor="background1" w:themeShade="80"/>
        <w:sz w:val="16"/>
        <w:szCs w:val="16"/>
      </w:rPr>
      <w:t>06</w:t>
    </w:r>
    <w:r w:rsidRPr="004B2928">
      <w:rPr>
        <w:color w:val="808080" w:themeColor="background1" w:themeShade="80"/>
        <w:sz w:val="16"/>
        <w:szCs w:val="16"/>
      </w:rPr>
      <w:t>/</w:t>
    </w:r>
    <w:r w:rsidR="003A48CB">
      <w:rPr>
        <w:color w:val="808080" w:themeColor="background1" w:themeShade="80"/>
        <w:sz w:val="16"/>
        <w:szCs w:val="16"/>
      </w:rPr>
      <w:t>0</w:t>
    </w:r>
    <w:r w:rsidR="00CC3B1B">
      <w:rPr>
        <w:color w:val="808080" w:themeColor="background1" w:themeShade="80"/>
        <w:sz w:val="16"/>
        <w:szCs w:val="16"/>
      </w:rPr>
      <w:t>5</w:t>
    </w:r>
    <w:r w:rsidRPr="004B2928">
      <w:rPr>
        <w:color w:val="808080" w:themeColor="background1" w:themeShade="80"/>
        <w:sz w:val="16"/>
        <w:szCs w:val="16"/>
      </w:rPr>
      <w:t>/20</w:t>
    </w:r>
    <w:r w:rsidR="003A48CB">
      <w:rPr>
        <w:color w:val="808080" w:themeColor="background1" w:themeShade="80"/>
        <w:sz w:val="16"/>
        <w:szCs w:val="16"/>
      </w:rPr>
      <w:t>2</w:t>
    </w:r>
    <w:r w:rsidR="00CC3B1B">
      <w:rPr>
        <w:color w:val="808080" w:themeColor="background1" w:themeShade="80"/>
        <w:sz w:val="16"/>
        <w:szCs w:val="16"/>
      </w:rPr>
      <w:t>2</w:t>
    </w:r>
    <w:r w:rsidRPr="004B2928">
      <w:rPr>
        <w:color w:val="808080" w:themeColor="background1" w:themeShade="80"/>
        <w:sz w:val="16"/>
        <w:szCs w:val="16"/>
      </w:rPr>
      <w:t>. This document is uncontrolled when printed or downloaded. To ensure you have the latest version please check the website or intranet Policy Centre.</w:t>
    </w:r>
    <w:r w:rsidRPr="004B2928">
      <w:rPr>
        <w:color w:val="808080" w:themeColor="background1" w:themeShade="80"/>
        <w:sz w:val="16"/>
        <w:szCs w:val="16"/>
      </w:rPr>
      <w:tab/>
    </w:r>
    <w:r w:rsidRPr="004B2928">
      <w:rPr>
        <w:rFonts w:cs="Verdana"/>
        <w:color w:val="808080" w:themeColor="background1" w:themeShade="80"/>
        <w:sz w:val="16"/>
        <w:szCs w:val="16"/>
        <w:lang w:bidi="en-US"/>
      </w:rPr>
      <w:t xml:space="preserve">Page </w:t>
    </w:r>
    <w:r w:rsidRPr="004B2928">
      <w:rPr>
        <w:rFonts w:cs="Verdana"/>
        <w:color w:val="808080" w:themeColor="background1" w:themeShade="80"/>
        <w:sz w:val="16"/>
        <w:szCs w:val="16"/>
        <w:lang w:bidi="en-US"/>
      </w:rPr>
      <w:fldChar w:fldCharType="begin"/>
    </w:r>
    <w:r w:rsidRPr="004B2928">
      <w:rPr>
        <w:rFonts w:cs="Verdana"/>
        <w:color w:val="808080" w:themeColor="background1" w:themeShade="80"/>
        <w:sz w:val="16"/>
        <w:szCs w:val="16"/>
        <w:lang w:bidi="en-US"/>
      </w:rPr>
      <w:instrText xml:space="preserve"> PAGE </w:instrText>
    </w:r>
    <w:r w:rsidRPr="004B2928">
      <w:rPr>
        <w:rFonts w:cs="Verdana"/>
        <w:color w:val="808080" w:themeColor="background1" w:themeShade="80"/>
        <w:sz w:val="16"/>
        <w:szCs w:val="16"/>
        <w:lang w:bidi="en-US"/>
      </w:rPr>
      <w:fldChar w:fldCharType="separate"/>
    </w:r>
    <w:r w:rsidR="00796F74">
      <w:rPr>
        <w:rFonts w:cs="Verdana"/>
        <w:noProof/>
        <w:color w:val="808080" w:themeColor="background1" w:themeShade="80"/>
        <w:sz w:val="16"/>
        <w:szCs w:val="16"/>
        <w:lang w:bidi="en-US"/>
      </w:rPr>
      <w:t>2</w:t>
    </w:r>
    <w:r w:rsidRPr="004B2928">
      <w:rPr>
        <w:rFonts w:cs="Verdana"/>
        <w:color w:val="808080" w:themeColor="background1" w:themeShade="80"/>
        <w:sz w:val="16"/>
        <w:szCs w:val="16"/>
        <w:lang w:bidi="en-US"/>
      </w:rPr>
      <w:fldChar w:fldCharType="end"/>
    </w:r>
    <w:r w:rsidRPr="004B2928">
      <w:rPr>
        <w:rFonts w:cs="Verdana"/>
        <w:color w:val="808080" w:themeColor="background1" w:themeShade="80"/>
        <w:sz w:val="16"/>
        <w:szCs w:val="16"/>
        <w:lang w:bidi="en-US"/>
      </w:rPr>
      <w:t xml:space="preserve"> of </w:t>
    </w:r>
    <w:r w:rsidRPr="004B2928">
      <w:rPr>
        <w:rFonts w:cs="Verdana"/>
        <w:color w:val="808080" w:themeColor="background1" w:themeShade="80"/>
        <w:sz w:val="16"/>
        <w:szCs w:val="16"/>
        <w:lang w:bidi="en-US"/>
      </w:rPr>
      <w:fldChar w:fldCharType="begin"/>
    </w:r>
    <w:r w:rsidRPr="004B2928">
      <w:rPr>
        <w:rFonts w:cs="Verdana"/>
        <w:color w:val="808080" w:themeColor="background1" w:themeShade="80"/>
        <w:sz w:val="16"/>
        <w:szCs w:val="16"/>
        <w:lang w:bidi="en-US"/>
      </w:rPr>
      <w:instrText xml:space="preserve"> NUMPAGES </w:instrText>
    </w:r>
    <w:r w:rsidRPr="004B2928">
      <w:rPr>
        <w:rFonts w:cs="Verdana"/>
        <w:color w:val="808080" w:themeColor="background1" w:themeShade="80"/>
        <w:sz w:val="16"/>
        <w:szCs w:val="16"/>
        <w:lang w:bidi="en-US"/>
      </w:rPr>
      <w:fldChar w:fldCharType="separate"/>
    </w:r>
    <w:r w:rsidR="00796F74">
      <w:rPr>
        <w:rFonts w:cs="Verdana"/>
        <w:noProof/>
        <w:color w:val="808080" w:themeColor="background1" w:themeShade="80"/>
        <w:sz w:val="16"/>
        <w:szCs w:val="16"/>
        <w:lang w:bidi="en-US"/>
      </w:rPr>
      <w:t>3</w:t>
    </w:r>
    <w:r w:rsidRPr="004B2928">
      <w:rPr>
        <w:rFonts w:cs="Verdana"/>
        <w:color w:val="808080" w:themeColor="background1" w:themeShade="80"/>
        <w:sz w:val="16"/>
        <w:szCs w:val="16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D" w:rsidRPr="002A5DBD" w:rsidRDefault="002A5DBD" w:rsidP="002A5DBD">
    <w:pPr>
      <w:pStyle w:val="Footer"/>
      <w:pBdr>
        <w:top w:val="single" w:sz="12" w:space="1" w:color="6E298D"/>
      </w:pBdr>
      <w:tabs>
        <w:tab w:val="clear" w:pos="4320"/>
        <w:tab w:val="clear" w:pos="8640"/>
        <w:tab w:val="left" w:pos="13892"/>
      </w:tabs>
      <w:rPr>
        <w:color w:val="616161"/>
        <w:sz w:val="16"/>
        <w:szCs w:val="16"/>
      </w:rPr>
    </w:pPr>
    <w:r w:rsidRPr="002A5DBD">
      <w:rPr>
        <w:color w:val="616161"/>
        <w:sz w:val="16"/>
        <w:szCs w:val="16"/>
      </w:rPr>
      <w:t>CPGXX.X. &lt;name&gt;. V.X.0. Date Approved DD/MM/20YY. This document is uncontrolled when printed or downloaded. To ensure you have the latest version please check the website or intranet Policy Centre.</w:t>
    </w:r>
    <w:r w:rsidRPr="002A5DBD">
      <w:rPr>
        <w:color w:val="616161"/>
        <w:sz w:val="16"/>
        <w:szCs w:val="16"/>
      </w:rPr>
      <w:tab/>
    </w:r>
    <w:r w:rsidRPr="002A5DBD">
      <w:rPr>
        <w:rFonts w:cs="Verdana"/>
        <w:color w:val="616161"/>
        <w:sz w:val="16"/>
        <w:szCs w:val="16"/>
        <w:lang w:bidi="en-US"/>
      </w:rPr>
      <w:t xml:space="preserve">Page </w:t>
    </w:r>
    <w:r w:rsidRPr="002A5DBD">
      <w:rPr>
        <w:rFonts w:cs="Verdana"/>
        <w:color w:val="616161"/>
        <w:sz w:val="16"/>
        <w:szCs w:val="16"/>
        <w:lang w:bidi="en-US"/>
      </w:rPr>
      <w:fldChar w:fldCharType="begin"/>
    </w:r>
    <w:r w:rsidRPr="002A5DBD">
      <w:rPr>
        <w:rFonts w:cs="Verdana"/>
        <w:color w:val="616161"/>
        <w:sz w:val="16"/>
        <w:szCs w:val="16"/>
        <w:lang w:bidi="en-US"/>
      </w:rPr>
      <w:instrText xml:space="preserve"> PAGE </w:instrText>
    </w:r>
    <w:r w:rsidRPr="002A5DBD">
      <w:rPr>
        <w:rFonts w:cs="Verdana"/>
        <w:color w:val="616161"/>
        <w:sz w:val="16"/>
        <w:szCs w:val="16"/>
        <w:lang w:bidi="en-US"/>
      </w:rPr>
      <w:fldChar w:fldCharType="separate"/>
    </w:r>
    <w:r>
      <w:rPr>
        <w:rFonts w:cs="Verdana"/>
        <w:noProof/>
        <w:color w:val="616161"/>
        <w:sz w:val="16"/>
        <w:szCs w:val="16"/>
        <w:lang w:bidi="en-US"/>
      </w:rPr>
      <w:t>3</w:t>
    </w:r>
    <w:r w:rsidRPr="002A5DBD">
      <w:rPr>
        <w:rFonts w:cs="Verdana"/>
        <w:color w:val="616161"/>
        <w:sz w:val="16"/>
        <w:szCs w:val="16"/>
        <w:lang w:bidi="en-US"/>
      </w:rPr>
      <w:fldChar w:fldCharType="end"/>
    </w:r>
    <w:r w:rsidRPr="002A5DBD">
      <w:rPr>
        <w:rFonts w:cs="Verdana"/>
        <w:color w:val="616161"/>
        <w:sz w:val="16"/>
        <w:szCs w:val="16"/>
        <w:lang w:bidi="en-US"/>
      </w:rPr>
      <w:t xml:space="preserve"> of </w:t>
    </w:r>
    <w:r w:rsidRPr="002A5DBD">
      <w:rPr>
        <w:rFonts w:cs="Verdana"/>
        <w:color w:val="616161"/>
        <w:sz w:val="16"/>
        <w:szCs w:val="16"/>
        <w:lang w:bidi="en-US"/>
      </w:rPr>
      <w:fldChar w:fldCharType="begin"/>
    </w:r>
    <w:r w:rsidRPr="002A5DBD">
      <w:rPr>
        <w:rFonts w:cs="Verdana"/>
        <w:color w:val="616161"/>
        <w:sz w:val="16"/>
        <w:szCs w:val="16"/>
        <w:lang w:bidi="en-US"/>
      </w:rPr>
      <w:instrText xml:space="preserve"> NUMPAGES </w:instrText>
    </w:r>
    <w:r w:rsidRPr="002A5DBD">
      <w:rPr>
        <w:rFonts w:cs="Verdana"/>
        <w:color w:val="616161"/>
        <w:sz w:val="16"/>
        <w:szCs w:val="16"/>
        <w:lang w:bidi="en-US"/>
      </w:rPr>
      <w:fldChar w:fldCharType="separate"/>
    </w:r>
    <w:r>
      <w:rPr>
        <w:rFonts w:cs="Verdana"/>
        <w:noProof/>
        <w:color w:val="616161"/>
        <w:sz w:val="16"/>
        <w:szCs w:val="16"/>
        <w:lang w:bidi="en-US"/>
      </w:rPr>
      <w:t>4</w:t>
    </w:r>
    <w:r w:rsidRPr="002A5DBD">
      <w:rPr>
        <w:rFonts w:cs="Verdana"/>
        <w:color w:val="616161"/>
        <w:sz w:val="16"/>
        <w:szCs w:val="16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75F" w:rsidRDefault="00D6075F">
      <w:r>
        <w:separator/>
      </w:r>
    </w:p>
  </w:footnote>
  <w:footnote w:type="continuationSeparator" w:id="0">
    <w:p w:rsidR="00D6075F" w:rsidRDefault="00D6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9DF" w:rsidRPr="009C030D" w:rsidRDefault="008B79DF" w:rsidP="009C0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1269C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1549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B1BCE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08AD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F669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CC208E"/>
    <w:multiLevelType w:val="multilevel"/>
    <w:tmpl w:val="0C09001D"/>
    <w:numStyleLink w:val="Hierachy"/>
  </w:abstractNum>
  <w:abstractNum w:abstractNumId="6" w15:restartNumberingAfterBreak="0">
    <w:nsid w:val="077F4FBD"/>
    <w:multiLevelType w:val="hybridMultilevel"/>
    <w:tmpl w:val="1C929584"/>
    <w:lvl w:ilvl="0" w:tplc="8098AF1C">
      <w:start w:val="1"/>
      <w:numFmt w:val="upperLetter"/>
      <w:pStyle w:val="lv1letter"/>
      <w:lvlText w:val="%1."/>
      <w:lvlJc w:val="left"/>
      <w:pPr>
        <w:ind w:left="851" w:hanging="491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74693"/>
    <w:multiLevelType w:val="hybridMultilevel"/>
    <w:tmpl w:val="E65A99F2"/>
    <w:lvl w:ilvl="0" w:tplc="6D329338">
      <w:start w:val="1"/>
      <w:numFmt w:val="upperLetter"/>
      <w:pStyle w:val="lv3letter"/>
      <w:lvlText w:val="%1."/>
      <w:lvlJc w:val="left"/>
      <w:pPr>
        <w:ind w:left="1985" w:hanging="49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9" w:hanging="360"/>
      </w:pPr>
    </w:lvl>
    <w:lvl w:ilvl="2" w:tplc="0C09001B" w:tentative="1">
      <w:start w:val="1"/>
      <w:numFmt w:val="lowerRoman"/>
      <w:lvlText w:val="%3."/>
      <w:lvlJc w:val="right"/>
      <w:pPr>
        <w:ind w:left="3079" w:hanging="180"/>
      </w:pPr>
    </w:lvl>
    <w:lvl w:ilvl="3" w:tplc="0C09000F" w:tentative="1">
      <w:start w:val="1"/>
      <w:numFmt w:val="decimal"/>
      <w:lvlText w:val="%4."/>
      <w:lvlJc w:val="left"/>
      <w:pPr>
        <w:ind w:left="3799" w:hanging="360"/>
      </w:pPr>
    </w:lvl>
    <w:lvl w:ilvl="4" w:tplc="0C090019" w:tentative="1">
      <w:start w:val="1"/>
      <w:numFmt w:val="lowerLetter"/>
      <w:lvlText w:val="%5."/>
      <w:lvlJc w:val="left"/>
      <w:pPr>
        <w:ind w:left="4519" w:hanging="360"/>
      </w:pPr>
    </w:lvl>
    <w:lvl w:ilvl="5" w:tplc="0C09001B" w:tentative="1">
      <w:start w:val="1"/>
      <w:numFmt w:val="lowerRoman"/>
      <w:lvlText w:val="%6."/>
      <w:lvlJc w:val="right"/>
      <w:pPr>
        <w:ind w:left="5239" w:hanging="180"/>
      </w:pPr>
    </w:lvl>
    <w:lvl w:ilvl="6" w:tplc="0C09000F" w:tentative="1">
      <w:start w:val="1"/>
      <w:numFmt w:val="decimal"/>
      <w:lvlText w:val="%7."/>
      <w:lvlJc w:val="left"/>
      <w:pPr>
        <w:ind w:left="5959" w:hanging="360"/>
      </w:pPr>
    </w:lvl>
    <w:lvl w:ilvl="7" w:tplc="0C090019" w:tentative="1">
      <w:start w:val="1"/>
      <w:numFmt w:val="lowerLetter"/>
      <w:lvlText w:val="%8."/>
      <w:lvlJc w:val="left"/>
      <w:pPr>
        <w:ind w:left="6679" w:hanging="360"/>
      </w:pPr>
    </w:lvl>
    <w:lvl w:ilvl="8" w:tplc="0C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8" w15:restartNumberingAfterBreak="0">
    <w:nsid w:val="08E97FB7"/>
    <w:multiLevelType w:val="hybridMultilevel"/>
    <w:tmpl w:val="C83899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3287C"/>
    <w:multiLevelType w:val="hybridMultilevel"/>
    <w:tmpl w:val="20A4AFA2"/>
    <w:lvl w:ilvl="0" w:tplc="58B0D432">
      <w:start w:val="1"/>
      <w:numFmt w:val="bullet"/>
      <w:pStyle w:val="lv1dot"/>
      <w:lvlText w:val=""/>
      <w:lvlJc w:val="left"/>
      <w:pPr>
        <w:ind w:left="851" w:hanging="49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2"/>
        <w:u w:val="none"/>
        <w:em w:val="none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1C2F637C"/>
    <w:multiLevelType w:val="hybridMultilevel"/>
    <w:tmpl w:val="BE7290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135F4"/>
    <w:multiLevelType w:val="hybridMultilevel"/>
    <w:tmpl w:val="2FD0BD40"/>
    <w:lvl w:ilvl="0" w:tplc="B7385CE0">
      <w:start w:val="1"/>
      <w:numFmt w:val="decimal"/>
      <w:pStyle w:val="lv1number"/>
      <w:lvlText w:val="%1."/>
      <w:lvlJc w:val="left"/>
      <w:pPr>
        <w:ind w:left="851" w:hanging="494"/>
      </w:pPr>
      <w:rPr>
        <w:rFonts w:ascii="Verdana" w:hAnsi="Verdana" w:hint="default"/>
        <w:b w:val="0"/>
        <w:i w:val="0"/>
        <w:color w:val="auto"/>
        <w:spacing w:val="0"/>
        <w:w w:val="100"/>
        <w:position w:val="0"/>
        <w:sz w:val="22"/>
        <w:u w:val="no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FB771CB"/>
    <w:multiLevelType w:val="hybridMultilevel"/>
    <w:tmpl w:val="A31E2DEA"/>
    <w:lvl w:ilvl="0" w:tplc="DF8ECA90">
      <w:start w:val="1"/>
      <w:numFmt w:val="upperRoman"/>
      <w:pStyle w:val="Hierarchylist"/>
      <w:lvlText w:val="%1)"/>
      <w:lvlJc w:val="left"/>
      <w:pPr>
        <w:ind w:left="786" w:hanging="360"/>
      </w:pPr>
      <w:rPr>
        <w:rFonts w:ascii="Verdana" w:hAnsi="Verdana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2D20943"/>
    <w:multiLevelType w:val="hybridMultilevel"/>
    <w:tmpl w:val="C8EEE002"/>
    <w:lvl w:ilvl="0" w:tplc="0AD4D87C">
      <w:start w:val="1"/>
      <w:numFmt w:val="bullet"/>
      <w:pStyle w:val="Redboxdot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17ED5"/>
    <w:multiLevelType w:val="hybridMultilevel"/>
    <w:tmpl w:val="B6B852A6"/>
    <w:lvl w:ilvl="0" w:tplc="5DB08514">
      <w:start w:val="1"/>
      <w:numFmt w:val="upperLetter"/>
      <w:pStyle w:val="lv2letter"/>
      <w:lvlText w:val="%1."/>
      <w:lvlJc w:val="left"/>
      <w:pPr>
        <w:ind w:left="1423" w:hanging="50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546E26"/>
    <w:multiLevelType w:val="hybridMultilevel"/>
    <w:tmpl w:val="D3526C46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CE161C7"/>
    <w:multiLevelType w:val="hybridMultilevel"/>
    <w:tmpl w:val="A8A2CA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7229F"/>
    <w:multiLevelType w:val="hybridMultilevel"/>
    <w:tmpl w:val="064A80B4"/>
    <w:lvl w:ilvl="0" w:tplc="21CC0FDE">
      <w:start w:val="1"/>
      <w:numFmt w:val="bullet"/>
      <w:pStyle w:val="lv3dot"/>
      <w:lvlText w:val=""/>
      <w:lvlJc w:val="left"/>
      <w:pPr>
        <w:ind w:left="1985" w:hanging="499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8" w15:restartNumberingAfterBreak="0">
    <w:nsid w:val="2DC93820"/>
    <w:multiLevelType w:val="hybridMultilevel"/>
    <w:tmpl w:val="DB8AFF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D2412"/>
    <w:multiLevelType w:val="hybridMultilevel"/>
    <w:tmpl w:val="6C4ADA0E"/>
    <w:lvl w:ilvl="0" w:tplc="2EACC2EC">
      <w:start w:val="1"/>
      <w:numFmt w:val="bullet"/>
      <w:pStyle w:val="RedFlagsBulletPoints"/>
      <w:lvlText w:val=""/>
      <w:lvlJc w:val="left"/>
      <w:pPr>
        <w:ind w:left="644" w:hanging="360"/>
      </w:pPr>
      <w:rPr>
        <w:rFonts w:ascii="Symbol" w:hAnsi="Symbol" w:cs="Symbol" w:hint="default"/>
        <w:color w:val="FF0000"/>
      </w:rPr>
    </w:lvl>
    <w:lvl w:ilvl="1" w:tplc="12E431F0">
      <w:start w:val="1"/>
      <w:numFmt w:val="bullet"/>
      <w:pStyle w:val="ListBullet5"/>
      <w:lvlText w:val="o"/>
      <w:lvlJc w:val="left"/>
      <w:pPr>
        <w:ind w:left="1193" w:hanging="360"/>
      </w:pPr>
      <w:rPr>
        <w:rFonts w:ascii="Courier New" w:hAnsi="Courier New" w:hint="default"/>
        <w:color w:val="auto"/>
      </w:rPr>
    </w:lvl>
    <w:lvl w:ilvl="2" w:tplc="C512F2A8">
      <w:start w:val="1"/>
      <w:numFmt w:val="bullet"/>
      <w:pStyle w:val="level3do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3" w:tplc="F8C05FA2">
      <w:start w:val="1"/>
      <w:numFmt w:val="bullet"/>
      <w:pStyle w:val="level4do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33270AD0"/>
    <w:multiLevelType w:val="multilevel"/>
    <w:tmpl w:val="0C09001D"/>
    <w:styleLink w:val="Hierachy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E4E6DE4"/>
    <w:multiLevelType w:val="hybridMultilevel"/>
    <w:tmpl w:val="E83E528E"/>
    <w:lvl w:ilvl="0" w:tplc="8B54C022">
      <w:start w:val="1"/>
      <w:numFmt w:val="bullet"/>
      <w:pStyle w:val="Guideline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71939"/>
    <w:multiLevelType w:val="hybridMultilevel"/>
    <w:tmpl w:val="FC4CB40E"/>
    <w:lvl w:ilvl="0" w:tplc="82762972">
      <w:start w:val="1"/>
      <w:numFmt w:val="bullet"/>
      <w:pStyle w:val="Bulletpoints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B3A428F"/>
    <w:multiLevelType w:val="hybridMultilevel"/>
    <w:tmpl w:val="38EAED1E"/>
    <w:lvl w:ilvl="0" w:tplc="15ACB104">
      <w:start w:val="1"/>
      <w:numFmt w:val="upperRoman"/>
      <w:lvlText w:val="%1)"/>
      <w:lvlJc w:val="left"/>
      <w:pPr>
        <w:ind w:left="833" w:hanging="360"/>
      </w:pPr>
      <w:rPr>
        <w:rFonts w:ascii="Verdana" w:hAnsi="Verdan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C293F"/>
    <w:multiLevelType w:val="hybridMultilevel"/>
    <w:tmpl w:val="E41241D4"/>
    <w:lvl w:ilvl="0" w:tplc="C9F67658">
      <w:start w:val="1"/>
      <w:numFmt w:val="decimal"/>
      <w:pStyle w:val="lv3Number"/>
      <w:lvlText w:val="%1."/>
      <w:lvlJc w:val="left"/>
      <w:pPr>
        <w:ind w:left="1985" w:hanging="499"/>
      </w:pPr>
      <w:rPr>
        <w:rFonts w:ascii="Verdana" w:hAnsi="Verdana" w:hint="default"/>
        <w:b w:val="0"/>
        <w:i w:val="0"/>
        <w:color w:val="auto"/>
        <w:spacing w:val="0"/>
        <w:w w:val="100"/>
        <w:position w:val="0"/>
        <w:sz w:val="22"/>
        <w:u w:val="no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2359" w:hanging="360"/>
      </w:pPr>
    </w:lvl>
    <w:lvl w:ilvl="2" w:tplc="0C09001B" w:tentative="1">
      <w:start w:val="1"/>
      <w:numFmt w:val="lowerRoman"/>
      <w:lvlText w:val="%3."/>
      <w:lvlJc w:val="right"/>
      <w:pPr>
        <w:ind w:left="3079" w:hanging="180"/>
      </w:pPr>
    </w:lvl>
    <w:lvl w:ilvl="3" w:tplc="0C09000F" w:tentative="1">
      <w:start w:val="1"/>
      <w:numFmt w:val="decimal"/>
      <w:lvlText w:val="%4."/>
      <w:lvlJc w:val="left"/>
      <w:pPr>
        <w:ind w:left="3799" w:hanging="360"/>
      </w:pPr>
    </w:lvl>
    <w:lvl w:ilvl="4" w:tplc="0C090019" w:tentative="1">
      <w:start w:val="1"/>
      <w:numFmt w:val="lowerLetter"/>
      <w:lvlText w:val="%5."/>
      <w:lvlJc w:val="left"/>
      <w:pPr>
        <w:ind w:left="4519" w:hanging="360"/>
      </w:pPr>
    </w:lvl>
    <w:lvl w:ilvl="5" w:tplc="0C09001B" w:tentative="1">
      <w:start w:val="1"/>
      <w:numFmt w:val="lowerRoman"/>
      <w:lvlText w:val="%6."/>
      <w:lvlJc w:val="right"/>
      <w:pPr>
        <w:ind w:left="5239" w:hanging="180"/>
      </w:pPr>
    </w:lvl>
    <w:lvl w:ilvl="6" w:tplc="0C09000F" w:tentative="1">
      <w:start w:val="1"/>
      <w:numFmt w:val="decimal"/>
      <w:lvlText w:val="%7."/>
      <w:lvlJc w:val="left"/>
      <w:pPr>
        <w:ind w:left="5959" w:hanging="360"/>
      </w:pPr>
    </w:lvl>
    <w:lvl w:ilvl="7" w:tplc="0C090019" w:tentative="1">
      <w:start w:val="1"/>
      <w:numFmt w:val="lowerLetter"/>
      <w:lvlText w:val="%8."/>
      <w:lvlJc w:val="left"/>
      <w:pPr>
        <w:ind w:left="6679" w:hanging="360"/>
      </w:pPr>
    </w:lvl>
    <w:lvl w:ilvl="8" w:tplc="0C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5" w15:restartNumberingAfterBreak="0">
    <w:nsid w:val="55270CF5"/>
    <w:multiLevelType w:val="hybridMultilevel"/>
    <w:tmpl w:val="3E6054F2"/>
    <w:lvl w:ilvl="0" w:tplc="BAA83874">
      <w:start w:val="1"/>
      <w:numFmt w:val="bullet"/>
      <w:pStyle w:val="ListBullet2"/>
      <w:lvlText w:val=""/>
      <w:lvlJc w:val="left"/>
      <w:pPr>
        <w:ind w:left="70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7BF154A"/>
    <w:multiLevelType w:val="hybridMultilevel"/>
    <w:tmpl w:val="D5AA5E84"/>
    <w:lvl w:ilvl="0" w:tplc="69B60342">
      <w:start w:val="1"/>
      <w:numFmt w:val="bullet"/>
      <w:pStyle w:val="lv2do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C6D53BD"/>
    <w:multiLevelType w:val="hybridMultilevel"/>
    <w:tmpl w:val="2F043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82BC0"/>
    <w:multiLevelType w:val="hybridMultilevel"/>
    <w:tmpl w:val="9078F6AA"/>
    <w:lvl w:ilvl="0" w:tplc="4DC4CC00">
      <w:start w:val="1"/>
      <w:numFmt w:val="bullet"/>
      <w:lvlText w:val=""/>
      <w:lvlJc w:val="left"/>
      <w:pPr>
        <w:ind w:left="1985" w:hanging="499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 w15:restartNumberingAfterBreak="0">
    <w:nsid w:val="731A00C5"/>
    <w:multiLevelType w:val="hybridMultilevel"/>
    <w:tmpl w:val="1766E468"/>
    <w:lvl w:ilvl="0" w:tplc="40C099A6">
      <w:start w:val="1"/>
      <w:numFmt w:val="decimal"/>
      <w:pStyle w:val="lv2number"/>
      <w:lvlText w:val="%1."/>
      <w:lvlJc w:val="left"/>
      <w:pPr>
        <w:ind w:left="1423" w:hanging="504"/>
      </w:pPr>
      <w:rPr>
        <w:rFonts w:ascii="Verdana" w:hAnsi="Verdana" w:hint="default"/>
        <w:b w:val="0"/>
        <w:i w:val="0"/>
        <w:color w:val="auto"/>
        <w:spacing w:val="0"/>
        <w:w w:val="100"/>
        <w:position w:val="0"/>
        <w:sz w:val="22"/>
        <w:u w:val="no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63F3150"/>
    <w:multiLevelType w:val="hybridMultilevel"/>
    <w:tmpl w:val="14AC57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E2BA0"/>
    <w:multiLevelType w:val="hybridMultilevel"/>
    <w:tmpl w:val="B456D36E"/>
    <w:lvl w:ilvl="0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0"/>
  </w:num>
  <w:num w:numId="4">
    <w:abstractNumId w:val="8"/>
  </w:num>
  <w:num w:numId="5">
    <w:abstractNumId w:val="15"/>
  </w:num>
  <w:num w:numId="6">
    <w:abstractNumId w:val="10"/>
  </w:num>
  <w:num w:numId="7">
    <w:abstractNumId w:val="18"/>
  </w:num>
  <w:num w:numId="8">
    <w:abstractNumId w:val="16"/>
  </w:num>
  <w:num w:numId="9">
    <w:abstractNumId w:val="4"/>
  </w:num>
  <w:num w:numId="10">
    <w:abstractNumId w:val="3"/>
  </w:num>
  <w:num w:numId="11">
    <w:abstractNumId w:val="19"/>
  </w:num>
  <w:num w:numId="12">
    <w:abstractNumId w:val="31"/>
  </w:num>
  <w:num w:numId="13">
    <w:abstractNumId w:val="20"/>
  </w:num>
  <w:num w:numId="14">
    <w:abstractNumId w:val="5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</w:lvl>
    </w:lvlOverride>
  </w:num>
  <w:num w:numId="15">
    <w:abstractNumId w:val="2"/>
  </w:num>
  <w:num w:numId="16">
    <w:abstractNumId w:val="1"/>
  </w:num>
  <w:num w:numId="17">
    <w:abstractNumId w:val="23"/>
  </w:num>
  <w:num w:numId="18">
    <w:abstractNumId w:val="12"/>
  </w:num>
  <w:num w:numId="19">
    <w:abstractNumId w:val="19"/>
    <w:lvlOverride w:ilvl="0">
      <w:startOverride w:val="1"/>
    </w:lvlOverride>
  </w:num>
  <w:num w:numId="20">
    <w:abstractNumId w:val="25"/>
  </w:num>
  <w:num w:numId="21">
    <w:abstractNumId w:val="26"/>
  </w:num>
  <w:num w:numId="22">
    <w:abstractNumId w:val="28"/>
  </w:num>
  <w:num w:numId="23">
    <w:abstractNumId w:val="0"/>
  </w:num>
  <w:num w:numId="24">
    <w:abstractNumId w:val="9"/>
  </w:num>
  <w:num w:numId="25">
    <w:abstractNumId w:val="11"/>
  </w:num>
  <w:num w:numId="26">
    <w:abstractNumId w:val="29"/>
  </w:num>
  <w:num w:numId="27">
    <w:abstractNumId w:val="24"/>
  </w:num>
  <w:num w:numId="28">
    <w:abstractNumId w:val="6"/>
  </w:num>
  <w:num w:numId="29">
    <w:abstractNumId w:val="14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</w:num>
  <w:num w:numId="33">
    <w:abstractNumId w:val="13"/>
  </w:num>
  <w:num w:numId="3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DF"/>
    <w:rsid w:val="00000BAD"/>
    <w:rsid w:val="000016DE"/>
    <w:rsid w:val="00004525"/>
    <w:rsid w:val="00006E41"/>
    <w:rsid w:val="00007EE5"/>
    <w:rsid w:val="00010F0C"/>
    <w:rsid w:val="00013F7F"/>
    <w:rsid w:val="00022EEA"/>
    <w:rsid w:val="00025884"/>
    <w:rsid w:val="00057868"/>
    <w:rsid w:val="000712F2"/>
    <w:rsid w:val="00081737"/>
    <w:rsid w:val="00093178"/>
    <w:rsid w:val="000C09C5"/>
    <w:rsid w:val="000C42C7"/>
    <w:rsid w:val="000D268F"/>
    <w:rsid w:val="000D2B5F"/>
    <w:rsid w:val="000D4A61"/>
    <w:rsid w:val="000E2D0B"/>
    <w:rsid w:val="001022A4"/>
    <w:rsid w:val="00104492"/>
    <w:rsid w:val="0010716C"/>
    <w:rsid w:val="0013023D"/>
    <w:rsid w:val="0014382A"/>
    <w:rsid w:val="00144545"/>
    <w:rsid w:val="00145A4D"/>
    <w:rsid w:val="00145D93"/>
    <w:rsid w:val="00156353"/>
    <w:rsid w:val="00166A71"/>
    <w:rsid w:val="00184452"/>
    <w:rsid w:val="001847DB"/>
    <w:rsid w:val="0019647E"/>
    <w:rsid w:val="001B3078"/>
    <w:rsid w:val="001C1ECF"/>
    <w:rsid w:val="001C5B16"/>
    <w:rsid w:val="001C6E10"/>
    <w:rsid w:val="001D6BD4"/>
    <w:rsid w:val="001D6E06"/>
    <w:rsid w:val="001D6ED7"/>
    <w:rsid w:val="001E7563"/>
    <w:rsid w:val="00201B23"/>
    <w:rsid w:val="00203C1A"/>
    <w:rsid w:val="00204E24"/>
    <w:rsid w:val="00213EE2"/>
    <w:rsid w:val="002161C2"/>
    <w:rsid w:val="00240CB3"/>
    <w:rsid w:val="002415BC"/>
    <w:rsid w:val="00264428"/>
    <w:rsid w:val="00273DDF"/>
    <w:rsid w:val="00277C2A"/>
    <w:rsid w:val="00287757"/>
    <w:rsid w:val="002A0850"/>
    <w:rsid w:val="002A2205"/>
    <w:rsid w:val="002A5DBD"/>
    <w:rsid w:val="002B603F"/>
    <w:rsid w:val="002C35D2"/>
    <w:rsid w:val="002D7328"/>
    <w:rsid w:val="002E14C5"/>
    <w:rsid w:val="002F0F29"/>
    <w:rsid w:val="002F103B"/>
    <w:rsid w:val="002F6D60"/>
    <w:rsid w:val="00301C42"/>
    <w:rsid w:val="00315DEC"/>
    <w:rsid w:val="00320DDC"/>
    <w:rsid w:val="003313B2"/>
    <w:rsid w:val="0033659A"/>
    <w:rsid w:val="003618CD"/>
    <w:rsid w:val="0036280F"/>
    <w:rsid w:val="00370295"/>
    <w:rsid w:val="003773FD"/>
    <w:rsid w:val="00382C9A"/>
    <w:rsid w:val="00383440"/>
    <w:rsid w:val="003915FC"/>
    <w:rsid w:val="003975A8"/>
    <w:rsid w:val="00397F12"/>
    <w:rsid w:val="003A48CB"/>
    <w:rsid w:val="003B1938"/>
    <w:rsid w:val="003B1DB5"/>
    <w:rsid w:val="003B23E1"/>
    <w:rsid w:val="003B3C20"/>
    <w:rsid w:val="003C40A2"/>
    <w:rsid w:val="003C6010"/>
    <w:rsid w:val="003D5125"/>
    <w:rsid w:val="003D7F99"/>
    <w:rsid w:val="003E5E9B"/>
    <w:rsid w:val="003F6455"/>
    <w:rsid w:val="00415008"/>
    <w:rsid w:val="00421485"/>
    <w:rsid w:val="00422446"/>
    <w:rsid w:val="00431238"/>
    <w:rsid w:val="00437094"/>
    <w:rsid w:val="00443E5C"/>
    <w:rsid w:val="004445AB"/>
    <w:rsid w:val="00456005"/>
    <w:rsid w:val="00456B6C"/>
    <w:rsid w:val="004804D4"/>
    <w:rsid w:val="00485467"/>
    <w:rsid w:val="004A1AEF"/>
    <w:rsid w:val="004A67F3"/>
    <w:rsid w:val="004B2928"/>
    <w:rsid w:val="004D2A32"/>
    <w:rsid w:val="004D41B8"/>
    <w:rsid w:val="004D79D1"/>
    <w:rsid w:val="004D7AA1"/>
    <w:rsid w:val="004E60BA"/>
    <w:rsid w:val="004E71E3"/>
    <w:rsid w:val="004E766F"/>
    <w:rsid w:val="004F0CCB"/>
    <w:rsid w:val="004F4260"/>
    <w:rsid w:val="004F7033"/>
    <w:rsid w:val="005013E5"/>
    <w:rsid w:val="00513890"/>
    <w:rsid w:val="00514615"/>
    <w:rsid w:val="00515784"/>
    <w:rsid w:val="00530137"/>
    <w:rsid w:val="00550F81"/>
    <w:rsid w:val="0057267B"/>
    <w:rsid w:val="00584447"/>
    <w:rsid w:val="005A0C5D"/>
    <w:rsid w:val="005A4584"/>
    <w:rsid w:val="005A4E11"/>
    <w:rsid w:val="005B3900"/>
    <w:rsid w:val="005B46B0"/>
    <w:rsid w:val="005D101A"/>
    <w:rsid w:val="00621574"/>
    <w:rsid w:val="006305BF"/>
    <w:rsid w:val="00636D30"/>
    <w:rsid w:val="006569F2"/>
    <w:rsid w:val="00667A62"/>
    <w:rsid w:val="006767EF"/>
    <w:rsid w:val="00697957"/>
    <w:rsid w:val="006B0292"/>
    <w:rsid w:val="006B0AF7"/>
    <w:rsid w:val="006B5662"/>
    <w:rsid w:val="006C24B6"/>
    <w:rsid w:val="006D7398"/>
    <w:rsid w:val="006E23A1"/>
    <w:rsid w:val="006E61B6"/>
    <w:rsid w:val="006E6E0C"/>
    <w:rsid w:val="0070237D"/>
    <w:rsid w:val="0070359A"/>
    <w:rsid w:val="007179FD"/>
    <w:rsid w:val="00720670"/>
    <w:rsid w:val="007230B2"/>
    <w:rsid w:val="00733C30"/>
    <w:rsid w:val="00736D1A"/>
    <w:rsid w:val="00737FC8"/>
    <w:rsid w:val="00751631"/>
    <w:rsid w:val="007564B9"/>
    <w:rsid w:val="00761B34"/>
    <w:rsid w:val="00762359"/>
    <w:rsid w:val="00766241"/>
    <w:rsid w:val="0079052A"/>
    <w:rsid w:val="00793022"/>
    <w:rsid w:val="00796F74"/>
    <w:rsid w:val="007A2A98"/>
    <w:rsid w:val="007A3EAA"/>
    <w:rsid w:val="007A4A3C"/>
    <w:rsid w:val="007A7FA7"/>
    <w:rsid w:val="007B09CF"/>
    <w:rsid w:val="007D324D"/>
    <w:rsid w:val="007D670B"/>
    <w:rsid w:val="007E47D7"/>
    <w:rsid w:val="007F4031"/>
    <w:rsid w:val="00803AB1"/>
    <w:rsid w:val="0082752C"/>
    <w:rsid w:val="00832129"/>
    <w:rsid w:val="00843696"/>
    <w:rsid w:val="00847D9C"/>
    <w:rsid w:val="00854B4B"/>
    <w:rsid w:val="00875313"/>
    <w:rsid w:val="00892376"/>
    <w:rsid w:val="008A0F9F"/>
    <w:rsid w:val="008A73FF"/>
    <w:rsid w:val="008B582C"/>
    <w:rsid w:val="008B79DF"/>
    <w:rsid w:val="008C20BD"/>
    <w:rsid w:val="008D29B7"/>
    <w:rsid w:val="008E02E9"/>
    <w:rsid w:val="008E5053"/>
    <w:rsid w:val="008F09DD"/>
    <w:rsid w:val="008F22C0"/>
    <w:rsid w:val="008F756B"/>
    <w:rsid w:val="00903B1B"/>
    <w:rsid w:val="0091557B"/>
    <w:rsid w:val="009204A5"/>
    <w:rsid w:val="00926376"/>
    <w:rsid w:val="00947E2B"/>
    <w:rsid w:val="009544C2"/>
    <w:rsid w:val="00956C94"/>
    <w:rsid w:val="009649AC"/>
    <w:rsid w:val="009670E3"/>
    <w:rsid w:val="0097047D"/>
    <w:rsid w:val="00972CF6"/>
    <w:rsid w:val="00973A81"/>
    <w:rsid w:val="00981D3F"/>
    <w:rsid w:val="00984FEA"/>
    <w:rsid w:val="009A0C29"/>
    <w:rsid w:val="009A204B"/>
    <w:rsid w:val="009A4683"/>
    <w:rsid w:val="009B73FF"/>
    <w:rsid w:val="009C030D"/>
    <w:rsid w:val="009D0B31"/>
    <w:rsid w:val="009D36B8"/>
    <w:rsid w:val="009E1AE9"/>
    <w:rsid w:val="009E4AA0"/>
    <w:rsid w:val="00A03DDC"/>
    <w:rsid w:val="00A13313"/>
    <w:rsid w:val="00A16F84"/>
    <w:rsid w:val="00A23442"/>
    <w:rsid w:val="00A23EED"/>
    <w:rsid w:val="00A83AD2"/>
    <w:rsid w:val="00A90827"/>
    <w:rsid w:val="00A93DED"/>
    <w:rsid w:val="00AA0F03"/>
    <w:rsid w:val="00AD0CAB"/>
    <w:rsid w:val="00AD5BE4"/>
    <w:rsid w:val="00AE3C35"/>
    <w:rsid w:val="00AE4BF7"/>
    <w:rsid w:val="00AF7173"/>
    <w:rsid w:val="00B109DD"/>
    <w:rsid w:val="00B14D62"/>
    <w:rsid w:val="00B17C9D"/>
    <w:rsid w:val="00B17DF0"/>
    <w:rsid w:val="00B31009"/>
    <w:rsid w:val="00B6148F"/>
    <w:rsid w:val="00B65EBC"/>
    <w:rsid w:val="00B71AF3"/>
    <w:rsid w:val="00B72D94"/>
    <w:rsid w:val="00B76234"/>
    <w:rsid w:val="00B7637C"/>
    <w:rsid w:val="00B9149A"/>
    <w:rsid w:val="00B916FB"/>
    <w:rsid w:val="00BA1785"/>
    <w:rsid w:val="00BA5EF5"/>
    <w:rsid w:val="00BB3AA1"/>
    <w:rsid w:val="00BC5A23"/>
    <w:rsid w:val="00BC6DC6"/>
    <w:rsid w:val="00BE32C9"/>
    <w:rsid w:val="00BE6759"/>
    <w:rsid w:val="00C04BAA"/>
    <w:rsid w:val="00C0553A"/>
    <w:rsid w:val="00C23B70"/>
    <w:rsid w:val="00C31C4B"/>
    <w:rsid w:val="00C42697"/>
    <w:rsid w:val="00C61409"/>
    <w:rsid w:val="00C61FC6"/>
    <w:rsid w:val="00C75FD0"/>
    <w:rsid w:val="00C9197D"/>
    <w:rsid w:val="00CB6076"/>
    <w:rsid w:val="00CC3B1B"/>
    <w:rsid w:val="00D00F67"/>
    <w:rsid w:val="00D07882"/>
    <w:rsid w:val="00D141FD"/>
    <w:rsid w:val="00D16FFB"/>
    <w:rsid w:val="00D17D58"/>
    <w:rsid w:val="00D2361F"/>
    <w:rsid w:val="00D46674"/>
    <w:rsid w:val="00D46839"/>
    <w:rsid w:val="00D531D9"/>
    <w:rsid w:val="00D6075F"/>
    <w:rsid w:val="00D62D76"/>
    <w:rsid w:val="00D62FBA"/>
    <w:rsid w:val="00D6359B"/>
    <w:rsid w:val="00D70668"/>
    <w:rsid w:val="00D71205"/>
    <w:rsid w:val="00DA1B91"/>
    <w:rsid w:val="00DA7D17"/>
    <w:rsid w:val="00DB26CE"/>
    <w:rsid w:val="00DB5805"/>
    <w:rsid w:val="00DB69CC"/>
    <w:rsid w:val="00DC0152"/>
    <w:rsid w:val="00DC29FE"/>
    <w:rsid w:val="00DC602F"/>
    <w:rsid w:val="00DD5599"/>
    <w:rsid w:val="00DD6155"/>
    <w:rsid w:val="00DE3E3E"/>
    <w:rsid w:val="00E033E6"/>
    <w:rsid w:val="00E03DB7"/>
    <w:rsid w:val="00E10D8D"/>
    <w:rsid w:val="00E1490E"/>
    <w:rsid w:val="00E15711"/>
    <w:rsid w:val="00E25F0E"/>
    <w:rsid w:val="00E31D47"/>
    <w:rsid w:val="00E4316C"/>
    <w:rsid w:val="00E53839"/>
    <w:rsid w:val="00E75D5C"/>
    <w:rsid w:val="00E80363"/>
    <w:rsid w:val="00E80BAF"/>
    <w:rsid w:val="00E82E34"/>
    <w:rsid w:val="00E856EB"/>
    <w:rsid w:val="00E90768"/>
    <w:rsid w:val="00EA13F5"/>
    <w:rsid w:val="00EA3EBF"/>
    <w:rsid w:val="00EA7B82"/>
    <w:rsid w:val="00EB39D4"/>
    <w:rsid w:val="00EB71B5"/>
    <w:rsid w:val="00EC78BC"/>
    <w:rsid w:val="00EE56BA"/>
    <w:rsid w:val="00EE61A5"/>
    <w:rsid w:val="00EF42D8"/>
    <w:rsid w:val="00EF49CA"/>
    <w:rsid w:val="00F01F59"/>
    <w:rsid w:val="00F227AD"/>
    <w:rsid w:val="00F42ADE"/>
    <w:rsid w:val="00F54E2A"/>
    <w:rsid w:val="00F62C22"/>
    <w:rsid w:val="00F63DB2"/>
    <w:rsid w:val="00F84099"/>
    <w:rsid w:val="00F86554"/>
    <w:rsid w:val="00F87A53"/>
    <w:rsid w:val="00F97E2E"/>
    <w:rsid w:val="00FA4728"/>
    <w:rsid w:val="00FC1649"/>
    <w:rsid w:val="00FF3B8B"/>
    <w:rsid w:val="00FF6ADF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949BA4"/>
  <w15:docId w15:val="{D49ED6C5-2CE2-4334-BC26-C4B6F72D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/>
    <w:lsdException w:name="heading 6" w:semiHidden="1" w:qFormat="1"/>
    <w:lsdException w:name="heading 7" w:semiHidden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semiHidden="1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semiHidden="1" w:uiPriority="73"/>
    <w:lsdException w:name="Intense Quote" w:semiHidden="1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- Body"/>
    <w:semiHidden/>
    <w:qFormat/>
    <w:rsid w:val="00984FEA"/>
    <w:rPr>
      <w:rFonts w:ascii="Verdana" w:hAnsi="Verdana"/>
      <w:sz w:val="22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D7AA1"/>
    <w:pPr>
      <w:outlineLvl w:val="0"/>
    </w:pPr>
    <w:rPr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4E60BA"/>
    <w:pPr>
      <w:spacing w:before="100" w:beforeAutospacing="1" w:after="120"/>
      <w:outlineLvl w:val="1"/>
    </w:pPr>
    <w:rPr>
      <w:rFonts w:cs="Arial"/>
      <w:b/>
      <w:bCs/>
      <w:color w:val="1F497D"/>
      <w:sz w:val="28"/>
      <w:szCs w:val="28"/>
      <w:lang w:val="en-GB"/>
    </w:rPr>
  </w:style>
  <w:style w:type="paragraph" w:styleId="Heading3">
    <w:name w:val="heading 3"/>
    <w:aliases w:val="Heading 3.1"/>
    <w:basedOn w:val="Heading2"/>
    <w:next w:val="Bodycopy"/>
    <w:qFormat/>
    <w:rsid w:val="00530137"/>
    <w:pPr>
      <w:outlineLvl w:val="2"/>
    </w:pPr>
    <w:rPr>
      <w:rFonts w:eastAsia="Calibri"/>
      <w:b w:val="0"/>
      <w:color w:val="auto"/>
    </w:rPr>
  </w:style>
  <w:style w:type="paragraph" w:styleId="Heading4">
    <w:name w:val="heading 4"/>
    <w:basedOn w:val="Normal"/>
    <w:next w:val="Normal"/>
    <w:semiHidden/>
    <w:qFormat/>
    <w:rsid w:val="000E2D0B"/>
    <w:pPr>
      <w:spacing w:before="100" w:beforeAutospacing="1" w:after="100" w:afterAutospacing="1" w:line="276" w:lineRule="auto"/>
      <w:outlineLvl w:val="3"/>
    </w:pPr>
    <w:rPr>
      <w:rFonts w:cs="Arial"/>
      <w:bCs/>
      <w:szCs w:val="21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semiHidden/>
    <w:rsid w:val="00C23B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715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15F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65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semiHidden/>
    <w:rsid w:val="008209CF"/>
    <w:pPr>
      <w:numPr>
        <w:numId w:val="1"/>
      </w:numPr>
      <w:tabs>
        <w:tab w:val="clear" w:pos="2520"/>
        <w:tab w:val="left" w:pos="284"/>
      </w:tabs>
      <w:spacing w:after="120" w:line="320" w:lineRule="exact"/>
      <w:ind w:left="284" w:hanging="284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rsid w:val="002E14C5"/>
    <w:pPr>
      <w:tabs>
        <w:tab w:val="center" w:pos="4153"/>
        <w:tab w:val="right" w:pos="8306"/>
      </w:tabs>
    </w:pPr>
  </w:style>
  <w:style w:type="paragraph" w:customStyle="1" w:styleId="Bolditalic">
    <w:name w:val="Bold italic"/>
    <w:basedOn w:val="Bodycopy"/>
    <w:semiHidden/>
    <w:rsid w:val="008209CF"/>
    <w:pPr>
      <w:spacing w:before="400" w:after="300"/>
    </w:pPr>
    <w:rPr>
      <w:b/>
      <w:i/>
    </w:rPr>
  </w:style>
  <w:style w:type="paragraph" w:customStyle="1" w:styleId="Italicgreen">
    <w:name w:val="Italic green"/>
    <w:basedOn w:val="Heading4"/>
    <w:semiHidden/>
    <w:rsid w:val="00527C10"/>
    <w:pPr>
      <w:spacing w:after="500"/>
    </w:pPr>
    <w:rPr>
      <w:bCs w:val="0"/>
      <w:i/>
      <w:color w:val="11C5B2"/>
    </w:rPr>
  </w:style>
  <w:style w:type="paragraph" w:customStyle="1" w:styleId="Indentsbullets">
    <w:name w:val="Indents_bullets"/>
    <w:basedOn w:val="Normal"/>
    <w:semiHidden/>
    <w:rsid w:val="008209CF"/>
    <w:pPr>
      <w:tabs>
        <w:tab w:val="left" w:pos="284"/>
      </w:tabs>
      <w:spacing w:after="120" w:line="320" w:lineRule="exact"/>
      <w:ind w:left="284" w:hanging="284"/>
    </w:pPr>
    <w:rPr>
      <w:rFonts w:ascii="Arial" w:hAnsi="Arial" w:cs="Arial"/>
    </w:rPr>
  </w:style>
  <w:style w:type="paragraph" w:customStyle="1" w:styleId="Text">
    <w:name w:val="Text"/>
    <w:basedOn w:val="Normal"/>
    <w:semiHidden/>
    <w:rsid w:val="00527C10"/>
    <w:pPr>
      <w:widowControl w:val="0"/>
      <w:spacing w:after="100" w:line="320" w:lineRule="exact"/>
    </w:pPr>
    <w:rPr>
      <w:rFonts w:ascii="Arial" w:hAnsi="Arial" w:cs="Arial"/>
      <w:color w:val="0C2577"/>
      <w:lang w:val="en-GB"/>
    </w:rPr>
  </w:style>
  <w:style w:type="paragraph" w:styleId="DocumentMap">
    <w:name w:val="Document Map"/>
    <w:basedOn w:val="Normal"/>
    <w:semiHidden/>
    <w:rsid w:val="00527C10"/>
    <w:pPr>
      <w:shd w:val="clear" w:color="auto" w:fill="C6D5EC"/>
    </w:pPr>
    <w:rPr>
      <w:rFonts w:ascii="Lucida Grande" w:hAnsi="Lucida Grande"/>
    </w:rPr>
  </w:style>
  <w:style w:type="paragraph" w:customStyle="1" w:styleId="Bodycopy">
    <w:name w:val="Body copy"/>
    <w:basedOn w:val="NormalWeb"/>
    <w:qFormat/>
    <w:rsid w:val="004E71E3"/>
    <w:pPr>
      <w:spacing w:line="276" w:lineRule="auto"/>
    </w:pPr>
    <w:rPr>
      <w:szCs w:val="22"/>
    </w:rPr>
  </w:style>
  <w:style w:type="character" w:customStyle="1" w:styleId="HeaderChar">
    <w:name w:val="Header Char"/>
    <w:link w:val="Header"/>
    <w:uiPriority w:val="99"/>
    <w:semiHidden/>
    <w:rsid w:val="000712F2"/>
    <w:rPr>
      <w:rFonts w:ascii="Verdana" w:hAnsi="Verdana"/>
      <w:sz w:val="22"/>
      <w:szCs w:val="24"/>
      <w:lang w:eastAsia="en-AU"/>
    </w:rPr>
  </w:style>
  <w:style w:type="paragraph" w:styleId="BodyText2">
    <w:name w:val="Body Text 2"/>
    <w:aliases w:val="Disclaimer body/ Body Text 2"/>
    <w:basedOn w:val="Heading3"/>
    <w:link w:val="BodyText2Char"/>
    <w:semiHidden/>
    <w:rsid w:val="00D70668"/>
    <w:rPr>
      <w:sz w:val="22"/>
      <w:szCs w:val="22"/>
    </w:rPr>
  </w:style>
  <w:style w:type="character" w:customStyle="1" w:styleId="FooterChar">
    <w:name w:val="Footer Char"/>
    <w:link w:val="Footer"/>
    <w:semiHidden/>
    <w:rsid w:val="0097047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D7AA1"/>
    <w:rPr>
      <w:rFonts w:ascii="Verdana" w:hAnsi="Verdana"/>
      <w:b/>
      <w:color w:val="FFFFFF" w:themeColor="background1"/>
      <w:sz w:val="32"/>
      <w:szCs w:val="32"/>
      <w:lang w:eastAsia="en-AU"/>
    </w:rPr>
  </w:style>
  <w:style w:type="paragraph" w:customStyle="1" w:styleId="NoParagraphStyle">
    <w:name w:val="[No Paragraph Style]"/>
    <w:semiHidden/>
    <w:rsid w:val="00550F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Template1SubHeading">
    <w:name w:val="Template 1 SubHeading"/>
    <w:basedOn w:val="Heading1"/>
    <w:semiHidden/>
    <w:rsid w:val="00550F81"/>
    <w:pPr>
      <w:spacing w:after="120"/>
    </w:pPr>
    <w:rPr>
      <w:color w:val="004696"/>
      <w:sz w:val="28"/>
      <w:lang w:val="en-GB"/>
    </w:rPr>
  </w:style>
  <w:style w:type="paragraph" w:customStyle="1" w:styleId="DotPoint">
    <w:name w:val="DotPoint"/>
    <w:basedOn w:val="ListBullet2"/>
    <w:semiHidden/>
    <w:qFormat/>
    <w:rsid w:val="008D29B7"/>
  </w:style>
  <w:style w:type="paragraph" w:styleId="NormalWeb">
    <w:name w:val="Normal (Web)"/>
    <w:basedOn w:val="Normal"/>
    <w:uiPriority w:val="99"/>
    <w:semiHidden/>
    <w:rsid w:val="00E10D8D"/>
    <w:pPr>
      <w:spacing w:before="100" w:beforeAutospacing="1" w:after="100" w:afterAutospacing="1"/>
    </w:pPr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rsid w:val="00D62FBA"/>
    <w:rPr>
      <w:color w:val="605E5C"/>
      <w:shd w:val="clear" w:color="auto" w:fill="E1DFDD"/>
    </w:rPr>
  </w:style>
  <w:style w:type="character" w:customStyle="1" w:styleId="BodyText2Char">
    <w:name w:val="Body Text 2 Char"/>
    <w:aliases w:val="Disclaimer body/ Body Text 2 Char"/>
    <w:basedOn w:val="DefaultParagraphFont"/>
    <w:link w:val="BodyText2"/>
    <w:semiHidden/>
    <w:rsid w:val="00984FEA"/>
    <w:rPr>
      <w:rFonts w:ascii="Verdana" w:eastAsia="Calibri" w:hAnsi="Verdana" w:cs="Arial"/>
      <w:bCs/>
      <w:sz w:val="22"/>
      <w:szCs w:val="22"/>
      <w:lang w:val="en-GB" w:eastAsia="en-AU"/>
    </w:rPr>
  </w:style>
  <w:style w:type="character" w:styleId="Hyperlink">
    <w:name w:val="Hyperlink"/>
    <w:basedOn w:val="DefaultParagraphFont"/>
    <w:unhideWhenUsed/>
    <w:rsid w:val="004E60BA"/>
    <w:rPr>
      <w:rFonts w:ascii="Verdana" w:hAnsi="Verdana"/>
      <w:color w:val="3333FF"/>
      <w:sz w:val="22"/>
      <w:u w:val="single"/>
    </w:rPr>
  </w:style>
  <w:style w:type="paragraph" w:styleId="ListParagraph">
    <w:name w:val="List Paragraph"/>
    <w:basedOn w:val="Normal"/>
    <w:uiPriority w:val="72"/>
    <w:semiHidden/>
    <w:rsid w:val="006767EF"/>
    <w:pPr>
      <w:ind w:left="720"/>
      <w:contextualSpacing/>
    </w:pPr>
  </w:style>
  <w:style w:type="paragraph" w:styleId="ListBullet">
    <w:name w:val="List Bullet"/>
    <w:basedOn w:val="Normal"/>
    <w:semiHidden/>
    <w:rsid w:val="00C9197D"/>
    <w:pPr>
      <w:numPr>
        <w:numId w:val="9"/>
      </w:numPr>
      <w:contextualSpacing/>
    </w:pPr>
  </w:style>
  <w:style w:type="paragraph" w:styleId="ListBullet2">
    <w:name w:val="List Bullet 2"/>
    <w:basedOn w:val="RedFlagsBulletPoints"/>
    <w:semiHidden/>
    <w:rsid w:val="00832129"/>
    <w:pPr>
      <w:numPr>
        <w:numId w:val="20"/>
      </w:numPr>
    </w:pPr>
    <w:rPr>
      <w:color w:val="auto"/>
    </w:rPr>
  </w:style>
  <w:style w:type="paragraph" w:customStyle="1" w:styleId="SEEALSOHeading">
    <w:name w:val="SEE ALSO Heading"/>
    <w:basedOn w:val="Normal"/>
    <w:link w:val="SEEALSOHeadingChar"/>
    <w:semiHidden/>
    <w:rsid w:val="00184452"/>
    <w:pPr>
      <w:widowControl w:val="0"/>
      <w:spacing w:before="120" w:after="120"/>
      <w:ind w:left="1560" w:right="255" w:hanging="1418"/>
    </w:pPr>
    <w:rPr>
      <w:rFonts w:ascii="Arial" w:eastAsia="Calibri" w:hAnsi="Arial" w:cs="Arial"/>
      <w:color w:val="17365D"/>
      <w:sz w:val="26"/>
      <w:szCs w:val="26"/>
      <w:lang w:val="en-US" w:eastAsia="en-US"/>
    </w:rPr>
  </w:style>
  <w:style w:type="paragraph" w:customStyle="1" w:styleId="DESCRIPTIONHeading">
    <w:name w:val="DESCRIPTION Heading"/>
    <w:basedOn w:val="Normal"/>
    <w:link w:val="DESCRIPTIONHeadingChar"/>
    <w:semiHidden/>
    <w:rsid w:val="00184452"/>
    <w:pPr>
      <w:widowControl w:val="0"/>
      <w:spacing w:before="360" w:after="120"/>
      <w:ind w:left="1560" w:right="255" w:hanging="1418"/>
    </w:pPr>
    <w:rPr>
      <w:rFonts w:ascii="Arial" w:eastAsia="Calibri" w:hAnsi="Arial" w:cs="Arial"/>
      <w:color w:val="004990"/>
      <w:sz w:val="26"/>
      <w:szCs w:val="26"/>
      <w:lang w:val="en-US" w:eastAsia="en-US"/>
    </w:rPr>
  </w:style>
  <w:style w:type="character" w:customStyle="1" w:styleId="SEEALSOHeadingChar">
    <w:name w:val="SEE ALSO Heading Char"/>
    <w:basedOn w:val="DefaultParagraphFont"/>
    <w:link w:val="SEEALSOHeading"/>
    <w:semiHidden/>
    <w:rsid w:val="00D71205"/>
    <w:rPr>
      <w:rFonts w:ascii="Arial" w:eastAsia="Calibri" w:hAnsi="Arial" w:cs="Arial"/>
      <w:color w:val="17365D"/>
      <w:sz w:val="26"/>
      <w:szCs w:val="26"/>
      <w:lang w:val="en-US"/>
    </w:rPr>
  </w:style>
  <w:style w:type="paragraph" w:customStyle="1" w:styleId="HOWTOASSESSHeading">
    <w:name w:val="HOW TO ASSESS Heading"/>
    <w:basedOn w:val="Normal"/>
    <w:link w:val="HOWTOASSESSHeadingChar"/>
    <w:semiHidden/>
    <w:rsid w:val="00184452"/>
    <w:pPr>
      <w:widowControl w:val="0"/>
      <w:spacing w:before="240" w:after="120"/>
      <w:ind w:left="113" w:right="-23"/>
    </w:pPr>
    <w:rPr>
      <w:rFonts w:ascii="Arial" w:eastAsia="Calibri" w:hAnsi="Arial" w:cs="Arial"/>
      <w:color w:val="17365D"/>
      <w:sz w:val="26"/>
      <w:szCs w:val="26"/>
      <w:lang w:val="en-US" w:eastAsia="en-US"/>
    </w:rPr>
  </w:style>
  <w:style w:type="character" w:customStyle="1" w:styleId="DESCRIPTIONHeadingChar">
    <w:name w:val="DESCRIPTION Heading Char"/>
    <w:basedOn w:val="DefaultParagraphFont"/>
    <w:link w:val="DESCRIPTIONHeading"/>
    <w:semiHidden/>
    <w:rsid w:val="00D71205"/>
    <w:rPr>
      <w:rFonts w:ascii="Arial" w:eastAsia="Calibri" w:hAnsi="Arial" w:cs="Arial"/>
      <w:color w:val="004990"/>
      <w:sz w:val="26"/>
      <w:szCs w:val="26"/>
      <w:lang w:val="en-US"/>
    </w:rPr>
  </w:style>
  <w:style w:type="paragraph" w:customStyle="1" w:styleId="RedFlagsHeading">
    <w:name w:val="Red Flags Heading"/>
    <w:basedOn w:val="Normal"/>
    <w:link w:val="RedFlagsHeadingChar"/>
    <w:semiHidden/>
    <w:qFormat/>
    <w:rsid w:val="00184452"/>
    <w:pPr>
      <w:widowControl w:val="0"/>
      <w:spacing w:before="240" w:after="120"/>
      <w:ind w:left="113" w:right="1242"/>
    </w:pPr>
    <w:rPr>
      <w:rFonts w:ascii="Arial" w:eastAsia="Calibri" w:hAnsi="Arial" w:cs="Arial"/>
      <w:color w:val="FF0000"/>
      <w:spacing w:val="-1"/>
      <w:sz w:val="26"/>
      <w:szCs w:val="26"/>
      <w:lang w:val="en-US" w:eastAsia="en-US"/>
    </w:rPr>
  </w:style>
  <w:style w:type="character" w:customStyle="1" w:styleId="HOWTOASSESSHeadingChar">
    <w:name w:val="HOW TO ASSESS Heading Char"/>
    <w:basedOn w:val="DefaultParagraphFont"/>
    <w:link w:val="HOWTOASSESSHeading"/>
    <w:semiHidden/>
    <w:rsid w:val="00D71205"/>
    <w:rPr>
      <w:rFonts w:ascii="Arial" w:eastAsia="Calibri" w:hAnsi="Arial" w:cs="Arial"/>
      <w:color w:val="17365D"/>
      <w:sz w:val="26"/>
      <w:szCs w:val="26"/>
      <w:lang w:val="en-US"/>
    </w:rPr>
  </w:style>
  <w:style w:type="paragraph" w:customStyle="1" w:styleId="RedFlagsBulletPoints">
    <w:name w:val="Red Flags Bullet Points"/>
    <w:basedOn w:val="Normal"/>
    <w:link w:val="RedFlagsBulletPointsChar"/>
    <w:semiHidden/>
    <w:rsid w:val="00832129"/>
    <w:pPr>
      <w:widowControl w:val="0"/>
      <w:numPr>
        <w:numId w:val="11"/>
      </w:numPr>
      <w:spacing w:after="120"/>
      <w:ind w:right="-23"/>
    </w:pPr>
    <w:rPr>
      <w:rFonts w:eastAsia="Calibri" w:cs="Arial"/>
      <w:color w:val="FF5050"/>
      <w:szCs w:val="22"/>
      <w:lang w:val="en-US" w:eastAsia="en-US"/>
    </w:rPr>
  </w:style>
  <w:style w:type="character" w:customStyle="1" w:styleId="RedFlagsHeadingChar">
    <w:name w:val="Red Flags Heading Char"/>
    <w:basedOn w:val="DefaultParagraphFont"/>
    <w:link w:val="RedFlagsHeading"/>
    <w:semiHidden/>
    <w:rsid w:val="005D101A"/>
    <w:rPr>
      <w:rFonts w:ascii="Arial" w:eastAsia="Calibri" w:hAnsi="Arial" w:cs="Arial"/>
      <w:color w:val="FF0000"/>
      <w:spacing w:val="-1"/>
      <w:sz w:val="26"/>
      <w:szCs w:val="26"/>
      <w:lang w:val="en-US"/>
    </w:rPr>
  </w:style>
  <w:style w:type="paragraph" w:customStyle="1" w:styleId="OnHistoryHeading">
    <w:name w:val="On History Heading"/>
    <w:basedOn w:val="Normal"/>
    <w:link w:val="OnHistoryHeadingChar"/>
    <w:semiHidden/>
    <w:rsid w:val="00184452"/>
    <w:pPr>
      <w:widowControl w:val="0"/>
      <w:tabs>
        <w:tab w:val="left" w:pos="567"/>
      </w:tabs>
      <w:spacing w:before="240" w:after="120"/>
      <w:ind w:left="113" w:right="-23"/>
    </w:pPr>
    <w:rPr>
      <w:rFonts w:ascii="Arial" w:eastAsia="Calibri" w:hAnsi="Arial" w:cs="Arial"/>
      <w:color w:val="17365D"/>
      <w:sz w:val="26"/>
      <w:szCs w:val="26"/>
      <w:lang w:val="en-US" w:eastAsia="en-US"/>
    </w:rPr>
  </w:style>
  <w:style w:type="character" w:customStyle="1" w:styleId="RedFlagsBulletPointsChar">
    <w:name w:val="Red Flags Bullet Points Char"/>
    <w:basedOn w:val="DefaultParagraphFont"/>
    <w:link w:val="RedFlagsBulletPoints"/>
    <w:semiHidden/>
    <w:rsid w:val="005D101A"/>
    <w:rPr>
      <w:rFonts w:ascii="Verdana" w:eastAsia="Calibri" w:hAnsi="Verdana" w:cs="Arial"/>
      <w:color w:val="FF5050"/>
      <w:sz w:val="22"/>
      <w:szCs w:val="22"/>
      <w:lang w:val="en-US"/>
    </w:rPr>
  </w:style>
  <w:style w:type="paragraph" w:customStyle="1" w:styleId="OnHistoryBullet">
    <w:name w:val="On History Bullet"/>
    <w:basedOn w:val="RedFlagsBulletPoints"/>
    <w:link w:val="OnHistoryBulletChar"/>
    <w:semiHidden/>
    <w:rsid w:val="00184452"/>
  </w:style>
  <w:style w:type="character" w:customStyle="1" w:styleId="OnHistoryHeadingChar">
    <w:name w:val="On History Heading Char"/>
    <w:basedOn w:val="DefaultParagraphFont"/>
    <w:link w:val="OnHistoryHeading"/>
    <w:semiHidden/>
    <w:rsid w:val="000712F2"/>
    <w:rPr>
      <w:rFonts w:ascii="Arial" w:eastAsia="Calibri" w:hAnsi="Arial" w:cs="Arial"/>
      <w:color w:val="17365D"/>
      <w:sz w:val="26"/>
      <w:szCs w:val="26"/>
      <w:lang w:val="en-US"/>
    </w:rPr>
  </w:style>
  <w:style w:type="character" w:customStyle="1" w:styleId="OnHistoryBulletChar">
    <w:name w:val="On History Bullet Char"/>
    <w:basedOn w:val="RedFlagsBulletPointsChar"/>
    <w:link w:val="OnHistoryBullet"/>
    <w:semiHidden/>
    <w:rsid w:val="000712F2"/>
    <w:rPr>
      <w:rFonts w:ascii="Verdana" w:eastAsia="Calibri" w:hAnsi="Verdana" w:cs="Arial"/>
      <w:color w:val="FF5050"/>
      <w:sz w:val="22"/>
      <w:szCs w:val="22"/>
      <w:lang w:val="en-US"/>
    </w:rPr>
  </w:style>
  <w:style w:type="paragraph" w:customStyle="1" w:styleId="ReferencesHeading">
    <w:name w:val="References Heading"/>
    <w:basedOn w:val="SEEALSOHeading"/>
    <w:link w:val="ReferencesHeadingChar"/>
    <w:semiHidden/>
    <w:rsid w:val="00184452"/>
    <w:pPr>
      <w:spacing w:before="240"/>
    </w:pPr>
  </w:style>
  <w:style w:type="paragraph" w:customStyle="1" w:styleId="Referenceslist">
    <w:name w:val="References list"/>
    <w:basedOn w:val="Normal"/>
    <w:link w:val="ReferenceslistChar"/>
    <w:semiHidden/>
    <w:rsid w:val="00184452"/>
    <w:pPr>
      <w:widowControl w:val="0"/>
      <w:spacing w:before="120" w:after="120"/>
      <w:ind w:left="142"/>
      <w:contextualSpacing/>
    </w:pPr>
    <w:rPr>
      <w:rFonts w:ascii="Arial" w:eastAsia="Calibri" w:hAnsi="Arial" w:cs="Arial"/>
      <w:sz w:val="24"/>
      <w:lang w:val="en-US" w:eastAsia="en-US"/>
    </w:rPr>
  </w:style>
  <w:style w:type="character" w:customStyle="1" w:styleId="ReferencesHeadingChar">
    <w:name w:val="References Heading Char"/>
    <w:basedOn w:val="SEEALSOHeadingChar"/>
    <w:link w:val="ReferencesHeading"/>
    <w:semiHidden/>
    <w:rsid w:val="00D71205"/>
    <w:rPr>
      <w:rFonts w:ascii="Arial" w:eastAsia="Calibri" w:hAnsi="Arial" w:cs="Arial"/>
      <w:color w:val="17365D"/>
      <w:sz w:val="26"/>
      <w:szCs w:val="26"/>
      <w:lang w:val="en-US"/>
    </w:rPr>
  </w:style>
  <w:style w:type="paragraph" w:customStyle="1" w:styleId="BodycopyNormal">
    <w:name w:val="Body copy/Normal"/>
    <w:basedOn w:val="Normal"/>
    <w:link w:val="BodycopyNormalChar"/>
    <w:semiHidden/>
    <w:rsid w:val="00D07882"/>
    <w:pPr>
      <w:widowControl w:val="0"/>
      <w:tabs>
        <w:tab w:val="left" w:pos="567"/>
      </w:tabs>
      <w:spacing w:before="240" w:after="120"/>
      <w:ind w:left="113" w:right="-23"/>
    </w:pPr>
    <w:rPr>
      <w:rFonts w:eastAsia="Calibri" w:cs="Arial"/>
      <w:szCs w:val="26"/>
      <w:lang w:val="en-US" w:eastAsia="en-US"/>
    </w:rPr>
  </w:style>
  <w:style w:type="character" w:customStyle="1" w:styleId="ReferenceslistChar">
    <w:name w:val="References list Char"/>
    <w:basedOn w:val="DefaultParagraphFont"/>
    <w:link w:val="Referenceslist"/>
    <w:semiHidden/>
    <w:rsid w:val="00D71205"/>
    <w:rPr>
      <w:rFonts w:ascii="Arial" w:eastAsia="Calibri" w:hAnsi="Arial" w:cs="Arial"/>
      <w:sz w:val="24"/>
      <w:szCs w:val="24"/>
      <w:lang w:val="en-US"/>
    </w:rPr>
  </w:style>
  <w:style w:type="character" w:customStyle="1" w:styleId="BodycopyNormalChar">
    <w:name w:val="Body copy/Normal Char"/>
    <w:basedOn w:val="DefaultParagraphFont"/>
    <w:link w:val="BodycopyNormal"/>
    <w:semiHidden/>
    <w:rsid w:val="000712F2"/>
    <w:rPr>
      <w:rFonts w:ascii="Verdana" w:eastAsia="Calibri" w:hAnsi="Verdana" w:cs="Arial"/>
      <w:sz w:val="22"/>
      <w:szCs w:val="26"/>
      <w:lang w:val="en-US"/>
    </w:rPr>
  </w:style>
  <w:style w:type="paragraph" w:customStyle="1" w:styleId="OnInvestigation">
    <w:name w:val="On Investigation"/>
    <w:basedOn w:val="OnHistoryHeading"/>
    <w:link w:val="OnInvestigationChar"/>
    <w:semiHidden/>
    <w:rsid w:val="00184452"/>
  </w:style>
  <w:style w:type="paragraph" w:customStyle="1" w:styleId="OnFirstLevelBullet">
    <w:name w:val="On First Level Bullet"/>
    <w:basedOn w:val="Normal"/>
    <w:link w:val="OnFirstLevelBulletChar"/>
    <w:semiHidden/>
    <w:rsid w:val="00D46839"/>
    <w:pPr>
      <w:spacing w:after="120"/>
      <w:ind w:left="113" w:right="1242"/>
    </w:pPr>
    <w:rPr>
      <w:bCs/>
      <w:sz w:val="24"/>
    </w:rPr>
  </w:style>
  <w:style w:type="character" w:customStyle="1" w:styleId="OnInvestigationChar">
    <w:name w:val="On Investigation Char"/>
    <w:basedOn w:val="OnHistoryHeadingChar"/>
    <w:link w:val="OnInvestigation"/>
    <w:semiHidden/>
    <w:rsid w:val="000712F2"/>
    <w:rPr>
      <w:rFonts w:ascii="Arial" w:eastAsia="Calibri" w:hAnsi="Arial" w:cs="Arial"/>
      <w:color w:val="17365D"/>
      <w:sz w:val="26"/>
      <w:szCs w:val="26"/>
      <w:lang w:val="en-US"/>
    </w:rPr>
  </w:style>
  <w:style w:type="character" w:customStyle="1" w:styleId="OnFirstLevelBulletChar">
    <w:name w:val="On First Level Bullet Char"/>
    <w:basedOn w:val="OnHistoryBulletChar"/>
    <w:link w:val="OnFirstLevelBullet"/>
    <w:semiHidden/>
    <w:rsid w:val="000712F2"/>
    <w:rPr>
      <w:rFonts w:ascii="Verdana" w:eastAsia="Calibri" w:hAnsi="Verdana" w:cs="Arial"/>
      <w:bCs/>
      <w:color w:val="FF5050"/>
      <w:sz w:val="22"/>
      <w:szCs w:val="22"/>
      <w:lang w:val="en-US" w:eastAsia="en-AU"/>
    </w:rPr>
  </w:style>
  <w:style w:type="character" w:styleId="CommentReference">
    <w:name w:val="annotation reference"/>
    <w:basedOn w:val="DefaultParagraphFont"/>
    <w:semiHidden/>
    <w:rsid w:val="0018445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184452"/>
    <w:pPr>
      <w:widowControl w:val="0"/>
      <w:spacing w:after="200"/>
    </w:pPr>
    <w:rPr>
      <w:rFonts w:ascii="Calibri" w:eastAsia="Calibri" w:hAnsi="Calibri"/>
      <w:sz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712F2"/>
    <w:rPr>
      <w:rFonts w:ascii="Calibri" w:eastAsia="Calibri" w:hAnsi="Calibri"/>
      <w:sz w:val="24"/>
      <w:szCs w:val="24"/>
      <w:lang w:val="en-US"/>
    </w:rPr>
  </w:style>
  <w:style w:type="numbering" w:customStyle="1" w:styleId="Hierachy">
    <w:name w:val="Hierachy"/>
    <w:uiPriority w:val="99"/>
    <w:rsid w:val="009E1AE9"/>
    <w:pPr>
      <w:numPr>
        <w:numId w:val="13"/>
      </w:numPr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903B1B"/>
    <w:pPr>
      <w:widowControl/>
      <w:spacing w:after="0"/>
    </w:pPr>
    <w:rPr>
      <w:rFonts w:ascii="Verdana" w:eastAsia="Times New Roman" w:hAnsi="Verdana"/>
      <w:b/>
      <w:bCs/>
      <w:sz w:val="20"/>
      <w:szCs w:val="20"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13023D"/>
    <w:rPr>
      <w:rFonts w:ascii="Verdana" w:eastAsia="Calibri" w:hAnsi="Verdana"/>
      <w:b/>
      <w:bCs/>
      <w:sz w:val="24"/>
      <w:szCs w:val="24"/>
      <w:lang w:val="en-US" w:eastAsia="en-AU"/>
    </w:rPr>
  </w:style>
  <w:style w:type="paragraph" w:customStyle="1" w:styleId="xredflagsbulletpoints">
    <w:name w:val="x_redflagsbulletpoints"/>
    <w:basedOn w:val="Normal"/>
    <w:semiHidden/>
    <w:rsid w:val="002F103B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007EE5"/>
    <w:rPr>
      <w:color w:val="800080" w:themeColor="followedHyperlink"/>
      <w:u w:val="single"/>
    </w:rPr>
  </w:style>
  <w:style w:type="paragraph" w:styleId="ListBullet5">
    <w:name w:val="List Bullet 5"/>
    <w:basedOn w:val="RedFlagsBulletPoints"/>
    <w:semiHidden/>
    <w:rsid w:val="00D2361F"/>
    <w:pPr>
      <w:numPr>
        <w:ilvl w:val="1"/>
      </w:numPr>
    </w:pPr>
    <w:rPr>
      <w:color w:val="auto"/>
    </w:rPr>
  </w:style>
  <w:style w:type="paragraph" w:customStyle="1" w:styleId="level3dot">
    <w:name w:val="level 3 dot"/>
    <w:basedOn w:val="ListBullet5"/>
    <w:semiHidden/>
    <w:qFormat/>
    <w:rsid w:val="006D7398"/>
    <w:pPr>
      <w:numPr>
        <w:ilvl w:val="2"/>
      </w:numPr>
    </w:pPr>
  </w:style>
  <w:style w:type="paragraph" w:customStyle="1" w:styleId="level4dot">
    <w:name w:val="level 4 dot"/>
    <w:basedOn w:val="ListBullet5"/>
    <w:semiHidden/>
    <w:qFormat/>
    <w:rsid w:val="006D7398"/>
    <w:pPr>
      <w:numPr>
        <w:ilvl w:val="3"/>
      </w:numPr>
    </w:pPr>
  </w:style>
  <w:style w:type="paragraph" w:customStyle="1" w:styleId="Hierarchylist">
    <w:name w:val="Hierarchy list"/>
    <w:basedOn w:val="ListBullet2"/>
    <w:semiHidden/>
    <w:qFormat/>
    <w:rsid w:val="009544C2"/>
    <w:pPr>
      <w:numPr>
        <w:numId w:val="18"/>
      </w:numPr>
      <w:ind w:left="567" w:hanging="501"/>
    </w:pPr>
  </w:style>
  <w:style w:type="character" w:styleId="Strong">
    <w:name w:val="Strong"/>
    <w:aliases w:val="Bold/Strong"/>
    <w:basedOn w:val="DefaultParagraphFont"/>
    <w:semiHidden/>
    <w:rsid w:val="003B23E1"/>
    <w:rPr>
      <w:rFonts w:ascii="Verdana" w:hAnsi="Verdana"/>
      <w:b/>
      <w:bCs/>
      <w:sz w:val="22"/>
    </w:rPr>
  </w:style>
  <w:style w:type="paragraph" w:customStyle="1" w:styleId="lv1number">
    <w:name w:val="lv 1 number"/>
    <w:basedOn w:val="lv1dot"/>
    <w:qFormat/>
    <w:rsid w:val="003B23E1"/>
    <w:pPr>
      <w:numPr>
        <w:numId w:val="25"/>
      </w:numPr>
    </w:pPr>
  </w:style>
  <w:style w:type="paragraph" w:customStyle="1" w:styleId="lv2dot">
    <w:name w:val="lv 2 dot"/>
    <w:basedOn w:val="Normal"/>
    <w:qFormat/>
    <w:rsid w:val="003B23E1"/>
    <w:pPr>
      <w:numPr>
        <w:numId w:val="21"/>
      </w:numPr>
      <w:spacing w:before="120" w:after="120" w:line="276" w:lineRule="auto"/>
      <w:ind w:left="1424" w:hanging="505"/>
    </w:pPr>
    <w:rPr>
      <w:rFonts w:cs="Arial"/>
      <w:szCs w:val="21"/>
      <w:lang w:eastAsia="en-US"/>
    </w:rPr>
  </w:style>
  <w:style w:type="paragraph" w:customStyle="1" w:styleId="lv3dot">
    <w:name w:val="lv 3 dot"/>
    <w:basedOn w:val="ListBullet3"/>
    <w:qFormat/>
    <w:rsid w:val="00EE61A5"/>
    <w:pPr>
      <w:numPr>
        <w:numId w:val="31"/>
      </w:numPr>
      <w:spacing w:before="120" w:after="120" w:line="276" w:lineRule="auto"/>
      <w:contextualSpacing w:val="0"/>
    </w:pPr>
    <w:rPr>
      <w:rFonts w:cs="Arial"/>
      <w:szCs w:val="21"/>
      <w:lang w:eastAsia="en-US"/>
    </w:rPr>
  </w:style>
  <w:style w:type="paragraph" w:customStyle="1" w:styleId="lv1dot">
    <w:name w:val="lv 1 dot"/>
    <w:basedOn w:val="ListBullet"/>
    <w:qFormat/>
    <w:rsid w:val="003B23E1"/>
    <w:pPr>
      <w:numPr>
        <w:numId w:val="24"/>
      </w:numPr>
      <w:spacing w:before="120" w:after="120" w:line="276" w:lineRule="auto"/>
      <w:ind w:left="850" w:hanging="493"/>
      <w:contextualSpacing w:val="0"/>
    </w:pPr>
    <w:rPr>
      <w:rFonts w:cs="Arial"/>
      <w:szCs w:val="21"/>
      <w:lang w:eastAsia="en-US"/>
    </w:rPr>
  </w:style>
  <w:style w:type="paragraph" w:styleId="ListNumber3">
    <w:name w:val="List Number 3"/>
    <w:basedOn w:val="Normal"/>
    <w:semiHidden/>
    <w:rsid w:val="003B23E1"/>
    <w:pPr>
      <w:numPr>
        <w:numId w:val="23"/>
      </w:numPr>
      <w:spacing w:before="100" w:beforeAutospacing="1" w:after="100" w:afterAutospacing="1" w:line="276" w:lineRule="auto"/>
      <w:contextualSpacing/>
    </w:pPr>
    <w:rPr>
      <w:rFonts w:cs="Arial"/>
      <w:i/>
      <w:szCs w:val="21"/>
      <w:lang w:eastAsia="en-US"/>
    </w:rPr>
  </w:style>
  <w:style w:type="paragraph" w:customStyle="1" w:styleId="lv2number">
    <w:name w:val="lv 2 number"/>
    <w:basedOn w:val="lv1number"/>
    <w:rsid w:val="003B23E1"/>
    <w:pPr>
      <w:numPr>
        <w:numId w:val="26"/>
      </w:numPr>
    </w:pPr>
  </w:style>
  <w:style w:type="paragraph" w:customStyle="1" w:styleId="lv3Number">
    <w:name w:val="lv 3 Number"/>
    <w:basedOn w:val="lv2number"/>
    <w:rsid w:val="003B23E1"/>
    <w:pPr>
      <w:numPr>
        <w:numId w:val="27"/>
      </w:numPr>
    </w:pPr>
  </w:style>
  <w:style w:type="paragraph" w:customStyle="1" w:styleId="lv1letter">
    <w:name w:val="lv 1 letter"/>
    <w:basedOn w:val="lv1dot"/>
    <w:rsid w:val="003B23E1"/>
    <w:pPr>
      <w:numPr>
        <w:numId w:val="28"/>
      </w:numPr>
      <w:ind w:left="850" w:hanging="493"/>
    </w:pPr>
  </w:style>
  <w:style w:type="paragraph" w:customStyle="1" w:styleId="lv2letter">
    <w:name w:val="lv 2 letter"/>
    <w:basedOn w:val="lv1letter"/>
    <w:rsid w:val="003B23E1"/>
    <w:pPr>
      <w:numPr>
        <w:numId w:val="29"/>
      </w:numPr>
    </w:pPr>
    <w:rPr>
      <w:iCs/>
    </w:rPr>
  </w:style>
  <w:style w:type="paragraph" w:customStyle="1" w:styleId="lv3letter">
    <w:name w:val="lv 3 letter"/>
    <w:basedOn w:val="lv2letter"/>
    <w:rsid w:val="003B23E1"/>
    <w:pPr>
      <w:numPr>
        <w:numId w:val="30"/>
      </w:numPr>
    </w:pPr>
  </w:style>
  <w:style w:type="paragraph" w:styleId="ListBullet3">
    <w:name w:val="List Bullet 3"/>
    <w:basedOn w:val="Normal"/>
    <w:semiHidden/>
    <w:rsid w:val="003B23E1"/>
    <w:pPr>
      <w:ind w:left="1985" w:hanging="499"/>
      <w:contextualSpacing/>
    </w:pPr>
  </w:style>
  <w:style w:type="paragraph" w:customStyle="1" w:styleId="Heading31">
    <w:name w:val="Heading 31"/>
    <w:basedOn w:val="Heading3"/>
    <w:next w:val="Bodycopy"/>
    <w:link w:val="heading3Char"/>
    <w:semiHidden/>
    <w:rsid w:val="003B23E1"/>
    <w:rPr>
      <w:color w:val="004659"/>
    </w:rPr>
  </w:style>
  <w:style w:type="paragraph" w:customStyle="1" w:styleId="SubheadingstyleHeading4">
    <w:name w:val="Subheading/ style Heading 4"/>
    <w:basedOn w:val="Heading4"/>
    <w:next w:val="Bodycopy"/>
    <w:link w:val="SubheadingstyleHeading4Char"/>
    <w:semiHidden/>
    <w:rsid w:val="003B23E1"/>
    <w:rPr>
      <w:b/>
      <w:bCs w:val="0"/>
      <w:i/>
    </w:rPr>
  </w:style>
  <w:style w:type="character" w:customStyle="1" w:styleId="heading3Char">
    <w:name w:val="heading 3 Char"/>
    <w:basedOn w:val="DefaultParagraphFont"/>
    <w:link w:val="Heading31"/>
    <w:semiHidden/>
    <w:rsid w:val="0013023D"/>
    <w:rPr>
      <w:rFonts w:ascii="Verdana" w:hAnsi="Verdana" w:cs="Arial"/>
      <w:bCs/>
      <w:color w:val="004659"/>
      <w:sz w:val="28"/>
      <w:szCs w:val="21"/>
      <w:lang w:val="en-GB"/>
    </w:rPr>
  </w:style>
  <w:style w:type="character" w:customStyle="1" w:styleId="SubheadingstyleHeading4Char">
    <w:name w:val="Subheading/ style Heading 4 Char"/>
    <w:basedOn w:val="DefaultParagraphFont"/>
    <w:link w:val="SubheadingstyleHeading4"/>
    <w:semiHidden/>
    <w:rsid w:val="00D71205"/>
    <w:rPr>
      <w:rFonts w:ascii="Verdana" w:hAnsi="Verdana" w:cs="Arial"/>
      <w:bCs/>
      <w:i/>
      <w:sz w:val="28"/>
      <w:szCs w:val="21"/>
    </w:rPr>
  </w:style>
  <w:style w:type="character" w:styleId="Emphasis">
    <w:name w:val="Emphasis"/>
    <w:aliases w:val="red flags heading"/>
    <w:basedOn w:val="RedFlagsHeadingChar"/>
    <w:semiHidden/>
    <w:rsid w:val="00D46839"/>
    <w:rPr>
      <w:rFonts w:ascii="Arial" w:eastAsia="Calibri" w:hAnsi="Arial" w:cs="Arial"/>
      <w:color w:val="FF0000"/>
      <w:spacing w:val="-1"/>
      <w:sz w:val="26"/>
      <w:szCs w:val="26"/>
      <w:lang w:val="en-US"/>
    </w:rPr>
  </w:style>
  <w:style w:type="paragraph" w:customStyle="1" w:styleId="Disclaimertitle">
    <w:name w:val="Disclaimer title"/>
    <w:basedOn w:val="Heading2"/>
    <w:next w:val="BodyText2"/>
    <w:qFormat/>
    <w:rsid w:val="004E60BA"/>
    <w:rPr>
      <w:u w:val="single"/>
    </w:rPr>
  </w:style>
  <w:style w:type="paragraph" w:styleId="Title">
    <w:name w:val="Title"/>
    <w:next w:val="Normal"/>
    <w:link w:val="TitleChar"/>
    <w:semiHidden/>
    <w:rsid w:val="00AD5BE4"/>
    <w:pPr>
      <w:spacing w:after="120"/>
    </w:pPr>
    <w:rPr>
      <w:rFonts w:ascii="Verdana" w:hAnsi="Verdana"/>
      <w:noProof/>
      <w:color w:val="FFFFFF" w:themeColor="background1"/>
      <w:sz w:val="18"/>
      <w:szCs w:val="18"/>
      <w:lang w:eastAsia="en-AU"/>
    </w:rPr>
  </w:style>
  <w:style w:type="character" w:customStyle="1" w:styleId="TitleChar">
    <w:name w:val="Title Char"/>
    <w:basedOn w:val="DefaultParagraphFont"/>
    <w:link w:val="Title"/>
    <w:semiHidden/>
    <w:rsid w:val="00984FEA"/>
    <w:rPr>
      <w:rFonts w:ascii="Verdana" w:hAnsi="Verdana"/>
      <w:noProof/>
      <w:color w:val="FFFFFF" w:themeColor="background1"/>
      <w:sz w:val="18"/>
      <w:szCs w:val="18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3B7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CB6076"/>
    <w:rPr>
      <w:rFonts w:asciiTheme="majorHAnsi" w:eastAsiaTheme="majorEastAsia" w:hAnsiTheme="majorHAnsi" w:cstheme="majorBidi"/>
      <w:color w:val="365F91" w:themeColor="accent1" w:themeShade="BF"/>
      <w:sz w:val="22"/>
      <w:szCs w:val="24"/>
      <w:lang w:eastAsia="en-AU"/>
    </w:rPr>
  </w:style>
  <w:style w:type="paragraph" w:customStyle="1" w:styleId="Redboxdotpt">
    <w:name w:val="Red box dot pt"/>
    <w:basedOn w:val="Normal"/>
    <w:qFormat/>
    <w:rsid w:val="00CB6076"/>
    <w:pPr>
      <w:widowControl w:val="0"/>
      <w:numPr>
        <w:numId w:val="33"/>
      </w:numPr>
      <w:spacing w:after="60"/>
      <w:ind w:left="992" w:hanging="425"/>
    </w:pPr>
    <w:rPr>
      <w:rFonts w:eastAsia="Verdana" w:cs="Verdana"/>
      <w:b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0D2B5F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customStyle="1" w:styleId="Guidelinebulletbold">
    <w:name w:val="Guideline bullet bold"/>
    <w:basedOn w:val="Normal"/>
    <w:qFormat/>
    <w:rsid w:val="000D2B5F"/>
    <w:pPr>
      <w:widowControl w:val="0"/>
      <w:spacing w:after="60"/>
      <w:ind w:left="992" w:hanging="425"/>
    </w:pPr>
    <w:rPr>
      <w:rFonts w:ascii="Arial" w:eastAsiaTheme="minorHAnsi" w:hAnsi="Arial" w:cstheme="minorBidi"/>
      <w:b/>
      <w:spacing w:val="-1"/>
      <w:szCs w:val="22"/>
      <w:lang w:eastAsia="en-US"/>
    </w:rPr>
  </w:style>
  <w:style w:type="paragraph" w:customStyle="1" w:styleId="Spacer">
    <w:name w:val="Spacer"/>
    <w:basedOn w:val="Normal"/>
    <w:qFormat/>
    <w:rsid w:val="000D2B5F"/>
    <w:pPr>
      <w:ind w:left="1134"/>
    </w:pPr>
    <w:rPr>
      <w:rFonts w:ascii="Arial" w:hAnsi="Arial"/>
      <w:sz w:val="12"/>
    </w:rPr>
  </w:style>
  <w:style w:type="paragraph" w:customStyle="1" w:styleId="GuidelineIndent">
    <w:name w:val="Guideline Indent"/>
    <w:basedOn w:val="Normal"/>
    <w:qFormat/>
    <w:rsid w:val="000D2B5F"/>
    <w:pPr>
      <w:widowControl w:val="0"/>
      <w:ind w:left="992"/>
    </w:pPr>
    <w:rPr>
      <w:rFonts w:ascii="Arial" w:eastAsia="Arial" w:hAnsi="Arial" w:cs="Arial"/>
      <w:spacing w:val="-1"/>
      <w:szCs w:val="22"/>
      <w:lang w:eastAsia="en-US"/>
    </w:rPr>
  </w:style>
  <w:style w:type="paragraph" w:customStyle="1" w:styleId="Guidelinebullet">
    <w:name w:val="Guideline bullet"/>
    <w:basedOn w:val="Normal"/>
    <w:qFormat/>
    <w:rsid w:val="000D2B5F"/>
    <w:pPr>
      <w:widowControl w:val="0"/>
      <w:numPr>
        <w:numId w:val="34"/>
      </w:numPr>
      <w:tabs>
        <w:tab w:val="left" w:pos="560"/>
      </w:tabs>
      <w:spacing w:after="60"/>
      <w:ind w:left="992" w:hanging="425"/>
    </w:pPr>
    <w:rPr>
      <w:rFonts w:ascii="Arial" w:eastAsia="Arial" w:hAnsi="Arial" w:cs="Arial"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lbourne.healthpathways.org.au/LoginFiles/Landing.aspx?from=ec508e1854174aaea8831a1b4ec4db4f&amp;page=13454.htm" TargetMode="External"/><Relationship Id="rId18" Type="http://schemas.openxmlformats.org/officeDocument/2006/relationships/hyperlink" Target="https://www.optometry.org.au/wp-content/uploads/provided/GPs_Healthcare-professionals/GPs/gp_campaign_factsheetweb_rs_v4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://www.eyeandear.org.au/page/Health_Professionals/Referring_to_the_Eye_and_Ear/Referral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yeandear.org.au/health-professionals/for-gps/primary-care-management-guidelines/" TargetMode="External"/><Relationship Id="rId20" Type="http://schemas.openxmlformats.org/officeDocument/2006/relationships/hyperlink" Target="http://aco.org.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eyeandear.org.au/wp-content/uploads/2021/10/Amsler_Chart-1.doc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optometry.org.au/find-an-optometris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rldefense.com/v3/__https:/melbourne.healthpathways.org.au/LoginFiles/RequestLogin.aspx?topic=RequestAccess__;!!GHMCuE2BZP0!fMEopg7HeJjpLzlmp75GFK0Q5yG-XSEbAct3jQPTeJGwpooVCjZp7gJbpYkQ2ovzam6BZpbN$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uideline" ma:contentTypeID="0x010100383474DC76047942A170767504B9454900DA1F9ADBF4939A4AB13CD2E281B1920D" ma:contentTypeVersion="8" ma:contentTypeDescription="Create a new Guideline document" ma:contentTypeScope="" ma:versionID="5a7297e5f2d9a3c30fe9bed85c4ab320">
  <xsd:schema xmlns:xsd="http://www.w3.org/2001/XMLSchema" xmlns:xs="http://www.w3.org/2001/XMLSchema" xmlns:p="http://schemas.microsoft.com/office/2006/metadata/properties" xmlns:ns2="529488e9-f6be-41eb-a280-300eccc24ad8" xmlns:ns3="c5128a20-4952-4a14-848c-1bd9b153c046" xmlns:ns4="57fb7c52-7937-435d-b308-1effab2e032b" xmlns:ns5="3c15957e-77ca-4c3b-a6de-9849f4abd6a9" targetNamespace="http://schemas.microsoft.com/office/2006/metadata/properties" ma:root="true" ma:fieldsID="27b5345637844590bd8f7afc4fcb41d4" ns2:_="" ns3:_="" ns4:_="" ns5:_="">
    <xsd:import namespace="529488e9-f6be-41eb-a280-300eccc24ad8"/>
    <xsd:import namespace="c5128a20-4952-4a14-848c-1bd9b153c046"/>
    <xsd:import namespace="57fb7c52-7937-435d-b308-1effab2e032b"/>
    <xsd:import namespace="3c15957e-77ca-4c3b-a6de-9849f4abd6a9"/>
    <xsd:element name="properties">
      <xsd:complexType>
        <xsd:sequence>
          <xsd:element name="documentManagement">
            <xsd:complexType>
              <xsd:all>
                <xsd:element ref="ns2:ProcedureName"/>
                <xsd:element ref="ns2:ProcedureNumber"/>
                <xsd:element ref="ns3:RelatedPolicies" minOccurs="0"/>
                <xsd:element ref="ns4:a28870cae2024f3ab6718c13b23737d4" minOccurs="0"/>
                <xsd:element ref="ns4:TaxCatchAll" minOccurs="0"/>
                <xsd:element ref="ns4:TaxCatchAllLabel" minOccurs="0"/>
                <xsd:element ref="ns5:Responsible_x0020_Executive_x0020_Name"/>
                <xsd:element ref="ns5:i9fcf39cd8f7437eb70340071a521950" minOccurs="0"/>
                <xsd:element ref="ns5:Review_x0020_Officer_x0020_Name"/>
                <xsd:element ref="ns4:nca97524dcaa4d27a3236eac69c81653" minOccurs="0"/>
                <xsd:element ref="ns2:IssueApprovalDate"/>
                <xsd:element ref="ns2:PreviousIssue"/>
                <xsd:element ref="ns2:FirstIssue"/>
                <xsd:element ref="ns2:RevisionNumber"/>
                <xsd:element ref="ns2:NextRevision"/>
                <xsd:element ref="ns2:EEH_LegislativeCompliance" minOccurs="0"/>
                <xsd:element ref="ns4:TaxKeywordTaxHTField" minOccurs="0"/>
                <xsd:element ref="ns4:kaf8816b1c1e41d8b30d2533c3a02fb6" minOccurs="0"/>
                <xsd:element ref="ns4:a44490b16acb4658ab9eacb07dcb54e4" minOccurs="0"/>
                <xsd:element ref="ns2:SearchTerms" minOccurs="0"/>
                <xsd:element ref="ns5:Legislative_x0020_Keywords" minOccurs="0"/>
                <xsd:element ref="ns5:Author_x0020__x002f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88e9-f6be-41eb-a280-300eccc24ad8" elementFormDefault="qualified">
    <xsd:import namespace="http://schemas.microsoft.com/office/2006/documentManagement/types"/>
    <xsd:import namespace="http://schemas.microsoft.com/office/infopath/2007/PartnerControls"/>
    <xsd:element name="ProcedureName" ma:index="1" ma:displayName="Procedure Name" ma:internalName="ProcedureName">
      <xsd:simpleType>
        <xsd:restriction base="dms:Text">
          <xsd:maxLength value="255"/>
        </xsd:restriction>
      </xsd:simpleType>
    </xsd:element>
    <xsd:element name="ProcedureNumber" ma:index="2" ma:displayName="Procedure Number" ma:internalName="ProcedureNumber">
      <xsd:simpleType>
        <xsd:restriction base="dms:Text">
          <xsd:maxLength value="255"/>
        </xsd:restriction>
      </xsd:simpleType>
    </xsd:element>
    <xsd:element name="IssueApprovalDate" ma:index="14" ma:displayName="Issue / Approval Date" ma:format="DateOnly" ma:internalName="IssueApprovalDate" ma:readOnly="false">
      <xsd:simpleType>
        <xsd:restriction base="dms:DateTime"/>
      </xsd:simpleType>
    </xsd:element>
    <xsd:element name="PreviousIssue" ma:index="15" ma:displayName="Previous Issue" ma:format="DateOnly" ma:internalName="PreviousIssue" ma:readOnly="false">
      <xsd:simpleType>
        <xsd:restriction base="dms:DateTime"/>
      </xsd:simpleType>
    </xsd:element>
    <xsd:element name="FirstIssue" ma:index="16" ma:displayName="First Issue" ma:format="DateOnly" ma:internalName="FirstIssue" ma:readOnly="false">
      <xsd:simpleType>
        <xsd:restriction base="dms:DateTime"/>
      </xsd:simpleType>
    </xsd:element>
    <xsd:element name="RevisionNumber" ma:index="17" ma:displayName="Revision Number" ma:internalName="RevisionNumber" ma:readOnly="false" ma:percentage="FALSE">
      <xsd:simpleType>
        <xsd:restriction base="dms:Number"/>
      </xsd:simpleType>
    </xsd:element>
    <xsd:element name="NextRevision" ma:index="18" ma:displayName="Next Revision" ma:format="DateOnly" ma:internalName="NextRevision" ma:readOnly="false">
      <xsd:simpleType>
        <xsd:restriction base="dms:DateTime"/>
      </xsd:simpleType>
    </xsd:element>
    <xsd:element name="EEH_LegislativeCompliance" ma:index="19" nillable="true" ma:displayName="Legislative Compliance" ma:internalName="EEH_LegislativeCompliance">
      <xsd:simpleType>
        <xsd:restriction base="dms:Text">
          <xsd:maxLength value="255"/>
        </xsd:restriction>
      </xsd:simpleType>
    </xsd:element>
    <xsd:element name="SearchTerms" ma:index="27" nillable="true" ma:displayName="SearchTerms" ma:internalName="SearchTer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8a20-4952-4a14-848c-1bd9b153c046" elementFormDefault="qualified">
    <xsd:import namespace="http://schemas.microsoft.com/office/2006/documentManagement/types"/>
    <xsd:import namespace="http://schemas.microsoft.com/office/infopath/2007/PartnerControls"/>
    <xsd:element name="RelatedPolicies" ma:index="3" nillable="true" ma:displayName="Related Policies" ma:list="{dece73ab-66a4-44bc-b91c-d1e733acdd73}" ma:internalName="RelatedPolicies" ma:showField="PolicyName" ma:web="c5128a20-4952-4a14-848c-1bd9b153c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b7c52-7937-435d-b308-1effab2e032b" elementFormDefault="qualified">
    <xsd:import namespace="http://schemas.microsoft.com/office/2006/documentManagement/types"/>
    <xsd:import namespace="http://schemas.microsoft.com/office/infopath/2007/PartnerControls"/>
    <xsd:element name="a28870cae2024f3ab6718c13b23737d4" ma:index="5" nillable="true" ma:taxonomy="true" ma:internalName="a28870cae2024f3ab6718c13b23737d4" ma:taxonomyFieldName="Resposible_x0020_Executive" ma:displayName="Responsible Executive" ma:default="" ma:fieldId="{a28870ca-e202-4f3a-b671-8c13b23737d4}" ma:sspId="6320436f-13a6-4e3e-a22c-4a1788f358cd" ma:termSetId="58fdaf3a-fd38-46f0-965c-302f5231fe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30966cf0-2b97-4235-b222-a8ae398eebd5}" ma:internalName="TaxCatchAll" ma:showField="CatchAllData" ma:web="57fb7c52-7937-435d-b308-1effab2e0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30966cf0-2b97-4235-b222-a8ae398eebd5}" ma:internalName="TaxCatchAllLabel" ma:readOnly="true" ma:showField="CatchAllDataLabel" ma:web="57fb7c52-7937-435d-b308-1effab2e0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a97524dcaa4d27a3236eac69c81653" ma:index="13" nillable="true" ma:taxonomy="true" ma:internalName="nca97524dcaa4d27a3236eac69c81653" ma:taxonomyFieldName="Operational_x0020_Committee" ma:displayName="Operational Committee" ma:default="" ma:fieldId="{7ca97524-dcaa-4d27-a323-6eac69c81653}" ma:sspId="6320436f-13a6-4e3e-a22c-4a1788f358cd" ma:termSetId="66d5588d-bee4-4575-9cb2-9b829cbd9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6320436f-13a6-4e3e-a22c-4a1788f358c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af8816b1c1e41d8b30d2533c3a02fb6" ma:index="23" nillable="true" ma:taxonomy="true" ma:internalName="kaf8816b1c1e41d8b30d2533c3a02fb6" ma:taxonomyFieldName="EEH_Specialty" ma:displayName="Specialty" ma:default="" ma:fieldId="{4af8816b-1c1e-41d8-b30d-2533c3a02fb6}" ma:sspId="6320436f-13a6-4e3e-a22c-4a1788f358cd" ma:termSetId="38ae10ba-cc29-4a4b-84df-2cb2b4790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4490b16acb4658ab9eacb07dcb54e4" ma:index="25" nillable="true" ma:taxonomy="true" ma:internalName="a44490b16acb4658ab9eacb07dcb54e4" ma:taxonomyFieldName="Section" ma:displayName="Section" ma:default="" ma:fieldId="{a44490b1-6acb-4658-ab9e-acb07dcb54e4}" ma:sspId="6320436f-13a6-4e3e-a22c-4a1788f358cd" ma:termSetId="4344384c-56ba-44dc-be10-d25f5e7491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957e-77ca-4c3b-a6de-9849f4abd6a9" elementFormDefault="qualified">
    <xsd:import namespace="http://schemas.microsoft.com/office/2006/documentManagement/types"/>
    <xsd:import namespace="http://schemas.microsoft.com/office/infopath/2007/PartnerControls"/>
    <xsd:element name="Responsible_x0020_Executive_x0020_Name" ma:index="8" ma:displayName="Responsible Executive Name" ma:description="The name of the person with executive management responsibility for this document." ma:list="UserInfo" ma:SharePointGroup="0" ma:internalName="Responsible_x0020_Executive_x0020_Nam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9fcf39cd8f7437eb70340071a521950" ma:index="10" nillable="true" ma:taxonomy="true" ma:internalName="i9fcf39cd8f7437eb70340071a521950" ma:taxonomyFieldName="ReviewOfficer" ma:displayName="Responsible Officer" ma:default="" ma:fieldId="{29fcf39c-d8f7-437e-b703-40071a521950}" ma:taxonomyMulti="true" ma:sspId="6320436f-13a6-4e3e-a22c-4a1788f358cd" ma:termSetId="27fa78f7-23fd-48ce-9a5b-d073fb06fc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Officer_x0020_Name" ma:index="11" ma:displayName="Responsible Officer Name" ma:description="The name of the person responsible for the revision of this document." ma:list="UserInfo" ma:SharePointGroup="0" ma:internalName="Review_x0020_Officer_x0020_Nam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islative_x0020_Keywords" ma:index="28" nillable="true" ma:displayName="Legislative Keywords" ma:internalName="Legislative_x0020_Keywords">
      <xsd:simpleType>
        <xsd:restriction base="dms:Note">
          <xsd:maxLength value="255"/>
        </xsd:restriction>
      </xsd:simpleType>
    </xsd:element>
    <xsd:element name="Author_x0020__x002f_s" ma:index="29" nillable="true" ma:displayName="Contributors" ma:description="Contributors to this document." ma:internalName="Author_x0020__x002f_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UM Pre-Admission"/>
                    <xsd:enumeration value="ANUM Surgical Admission + Recovery"/>
                    <xsd:enumeration value="Board Secretary"/>
                    <xsd:enumeration value="Business Partner People and Culture"/>
                    <xsd:enumeration value="CEO"/>
                    <xsd:enumeration value="Chief Information Officer"/>
                    <xsd:enumeration value="Chief Librarian"/>
                    <xsd:enumeration value="Clinical Improvement Lead"/>
                    <xsd:enumeration value="Consultant Diabetes Clinical Nurse"/>
                    <xsd:enumeration value="Consultant Emergency Department"/>
                    <xsd:enumeration value="Consultant Learning ＆ Development"/>
                    <xsd:enumeration value="Coordinator Audiologist Clinic &amp; CIC"/>
                    <xsd:enumeration value="Coordinator Community Engagement &amp; Participation, Planning &amp; Innovation"/>
                    <xsd:enumeration value="Coordinator Emergency Management"/>
                    <xsd:enumeration value="Coordinator Hospital"/>
                    <xsd:enumeration value="Coordinator Infection Control"/>
                    <xsd:enumeration value="Coordinator Patient Transport"/>
                    <xsd:enumeration value="Coordinator Revenue"/>
                    <xsd:enumeration value="Coordinator Risk &amp; Quality Systems"/>
                    <xsd:enumeration value="Coordinator Safety &amp; Wellbeing"/>
                    <xsd:enumeration value="Deputy Director Pharmacy"/>
                    <xsd:enumeration value="Director Ambulatory Services"/>
                    <xsd:enumeration value="Director Anaesthesia"/>
                    <xsd:enumeration value="Director Emergency Department"/>
                    <xsd:enumeration value="Director Medical Services"/>
                    <xsd:enumeration value="Director of Training"/>
                    <xsd:enumeration value="Director Pharmacy"/>
                    <xsd:enumeration value="Director Surgical Services"/>
                    <xsd:enumeration value="ED Finance ＆ Corporate Services"/>
                    <xsd:enumeration value="ED Medical Services"/>
                    <xsd:enumeration value="ED Operations"/>
                    <xsd:enumeration value="ED People &amp; Communication"/>
                    <xsd:enumeration value="ED Redevelopment, Planning &amp; Infrastructure"/>
                    <xsd:enumeration value="Educator Clinical Nurse"/>
                    <xsd:enumeration value="Educator Perioperative"/>
                    <xsd:enumeration value="Financial Controller"/>
                    <xsd:enumeration value="Freedom of Information Officer"/>
                    <xsd:enumeration value="General Counsel"/>
                    <xsd:enumeration value="GP Liaison"/>
                    <xsd:enumeration value="Interpreter"/>
                    <xsd:enumeration value="Lead Paediatric Clinician"/>
                    <xsd:enumeration value="Liaison Officer Aboriginal Health"/>
                    <xsd:enumeration value="Liaison Officer Consumer"/>
                    <xsd:enumeration value="Manager CIC &amp; Balance Services"/>
                    <xsd:enumeration value="Manager Contract &amp; Procurement"/>
                    <xsd:enumeration value="Manager Decision Support Unit"/>
                    <xsd:enumeration value="Manager Diagnostic Eye Services"/>
                    <xsd:enumeration value="Manager Facilities"/>
                    <xsd:enumeration value="Manager Fundraising &amp; Philanthropy"/>
                    <xsd:enumeration value="Manager HIS"/>
                    <xsd:enumeration value="Manager Marketing ＆ Communications"/>
                    <xsd:enumeration value="Manager Medical Workforce"/>
                    <xsd:enumeration value="Manager Patient Services &amp; Access"/>
                    <xsd:enumeration value="Manager Planning &amp; Patient Experience"/>
                    <xsd:enumeration value="Manager Research"/>
                    <xsd:enumeration value="Manager Risk ＆ Quality"/>
                    <xsd:enumeration value="Manager Social Services"/>
                    <xsd:enumeration value="Medication Safety Pharmacist"/>
                    <xsd:enumeration value="NUM DSF"/>
                    <xsd:enumeration value="NUM Emergency Department"/>
                    <xsd:enumeration value="NUM Inpatient Ward"/>
                    <xsd:enumeration value="NUM Perioperative Services"/>
                    <xsd:enumeration value="NUM Preadmission &amp; Surgical Bookings Unit"/>
                    <xsd:enumeration value="NUM Surgical Admissions and Recovery"/>
                    <xsd:enumeration value="NUM Specialist Clinics"/>
                    <xsd:enumeration value="NUM Sterile Processing Service"/>
                    <xsd:enumeration value="Research Administrator"/>
                    <xsd:enumeration value="Senior Clinical Pharmacist"/>
                    <xsd:enumeration value="Senior Executive Assistant"/>
                    <xsd:enumeration value="Supervisor of Anaesthesia Training"/>
                    <xsd:enumeration value="VMO Anaesthetis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http://home.rveeh.local/InfoHub/forms/PaperForms/Expression%20Of%20Interest%20(EOI)%20Form%20for%20New%20Policy,Procedure,Guideline.docx</xsnLocation>
  <cached>True</cached>
  <openByDefault>False</openByDefault>
  <xsnScope>http://home.rveeh.local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fb7c52-7937-435d-b308-1effab2e032b">
      <Value>60</Value>
      <Value>158</Value>
      <Value>105</Value>
      <Value>1</Value>
      <Value>43</Value>
    </TaxCatchAll>
    <PreviousIssue xmlns="529488e9-f6be-41eb-a280-300eccc24ad8">2021-03-10T13:00:00+00:00</PreviousIssue>
    <kaf8816b1c1e41d8b30d2533c3a02fb6 xmlns="57fb7c52-7937-435d-b308-1effab2e03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Eye</TermName>
          <TermId xmlns="http://schemas.microsoft.com/office/infopath/2007/PartnerControls">d9577ded-5f97-4532-bf7a-597c15982599</TermId>
        </TermInfo>
      </Terms>
    </kaf8816b1c1e41d8b30d2533c3a02fb6>
    <nca97524dcaa4d27a3236eac69c81653 xmlns="57fb7c52-7937-435d-b308-1effab2e032b">
      <Terms xmlns="http://schemas.microsoft.com/office/infopath/2007/PartnerControls"/>
    </nca97524dcaa4d27a3236eac69c81653>
    <SearchTerms xmlns="529488e9-f6be-41eb-a280-300eccc24ad8">CPG90.2; Age-Related Macular Degeneration (AMD) Primary Care Management Guidelines; Age-Related Macular Degeneration; AMD</SearchTerms>
    <a28870cae2024f3ab6718c13b23737d4 xmlns="57fb7c52-7937-435d-b308-1effab2e03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 Medical Services</TermName>
          <TermId xmlns="http://schemas.microsoft.com/office/infopath/2007/PartnerControls">850486a9-74f5-4170-a237-00324929442b</TermId>
        </TermInfo>
      </Terms>
    </a28870cae2024f3ab6718c13b23737d4>
    <a44490b16acb4658ab9eacb07dcb54e4 xmlns="57fb7c52-7937-435d-b308-1effab2e03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Clinical</TermName>
          <TermId xmlns="http://schemas.microsoft.com/office/infopath/2007/PartnerControls">1b4bcf81-e386-4b7d-a436-efccfeb4d919</TermId>
        </TermInfo>
      </Terms>
    </a44490b16acb4658ab9eacb07dcb54e4>
    <Responsible_x0020_Executive_x0020_Name xmlns="3c15957e-77ca-4c3b-a6de-9849f4abd6a9">
      <UserInfo>
        <DisplayName>Sean Jespersen</DisplayName>
        <AccountId>814</AccountId>
        <AccountType/>
      </UserInfo>
    </Responsible_x0020_Executive_x0020_Name>
    <IssueApprovalDate xmlns="529488e9-f6be-41eb-a280-300eccc24ad8">2021-03-10T13:00:00+00:00</IssueApprovalDate>
    <Author_x0020__x002f_s xmlns="3c15957e-77ca-4c3b-a6de-9849f4abd6a9">
      <Value>GP Liaison</Value>
      <Value>Manager Diagnostic Eye Services</Value>
    </Author_x0020__x002f_s>
    <Review_x0020_Officer_x0020_Name xmlns="3c15957e-77ca-4c3b-a6de-9849f4abd6a9">
      <UserInfo>
        <DisplayName>Catherine Jane Mancuso</DisplayName>
        <AccountId>197</AccountId>
        <AccountType/>
      </UserInfo>
    </Review_x0020_Officer_x0020_Name>
    <i9fcf39cd8f7437eb70340071a521950 xmlns="3c15957e-77ca-4c3b-a6de-9849f4abd6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Manager Diagnostic Eye Services</TermName>
          <TermId xmlns="http://schemas.microsoft.com/office/infopath/2007/PartnerControls">3cdc4db9-2a5c-41ba-b6ac-8d2c386e4e12</TermId>
        </TermInfo>
      </Terms>
    </i9fcf39cd8f7437eb70340071a521950>
    <ProcedureName xmlns="529488e9-f6be-41eb-a280-300eccc24ad8">Age-Related Macular Degeneration (AMD) Primary Care Management Guidelines</ProcedureName>
    <NextRevision xmlns="529488e9-f6be-41eb-a280-300eccc24ad8">2022-03-10T13:00:00+00:00</NextRevision>
    <Legislative_x0020_Keywords xmlns="3c15957e-77ca-4c3b-a6de-9849f4abd6a9" xsi:nil="true"/>
    <EEH_LegislativeCompliance xmlns="529488e9-f6be-41eb-a280-300eccc24ad8" xsi:nil="true"/>
    <TaxKeywordTaxHTField xmlns="57fb7c52-7937-435d-b308-1effab2e032b">
      <Terms xmlns="http://schemas.microsoft.com/office/infopath/2007/PartnerControls"/>
    </TaxKeywordTaxHTField>
    <FirstIssue xmlns="529488e9-f6be-41eb-a280-300eccc24ad8">2021-03-10T13:00:00+00:00</FirstIssue>
    <RevisionNumber xmlns="529488e9-f6be-41eb-a280-300eccc24ad8">1</RevisionNumber>
    <ProcedureNumber xmlns="529488e9-f6be-41eb-a280-300eccc24ad8">CPG90.2</ProcedureNumber>
    <RelatedPolicies xmlns="c5128a20-4952-4a14-848c-1bd9b153c046">
      <Value>80</Value>
    </RelatedPolicie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0D1123-A703-4BC6-8836-F85F83641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488e9-f6be-41eb-a280-300eccc24ad8"/>
    <ds:schemaRef ds:uri="c5128a20-4952-4a14-848c-1bd9b153c046"/>
    <ds:schemaRef ds:uri="57fb7c52-7937-435d-b308-1effab2e032b"/>
    <ds:schemaRef ds:uri="3c15957e-77ca-4c3b-a6de-9849f4abd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1B93D-3F78-4760-B437-DD1B0C3E69E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B8AB642-1EE1-41C1-81F4-D9AF09308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2C1AA-656D-4DCD-B353-6F37E48ADDA6}">
  <ds:schemaRefs>
    <ds:schemaRef ds:uri="http://schemas.microsoft.com/office/2006/metadata/properties"/>
    <ds:schemaRef ds:uri="http://schemas.microsoft.com/office/infopath/2007/PartnerControls"/>
    <ds:schemaRef ds:uri="57fb7c52-7937-435d-b308-1effab2e032b"/>
    <ds:schemaRef ds:uri="529488e9-f6be-41eb-a280-300eccc24ad8"/>
    <ds:schemaRef ds:uri="3c15957e-77ca-4c3b-a6de-9849f4abd6a9"/>
    <ds:schemaRef ds:uri="c5128a20-4952-4a14-848c-1bd9b153c046"/>
  </ds:schemaRefs>
</ds:datastoreItem>
</file>

<file path=customXml/itemProps5.xml><?xml version="1.0" encoding="utf-8"?>
<ds:datastoreItem xmlns:ds="http://schemas.openxmlformats.org/officeDocument/2006/customXml" ds:itemID="{A3B244D0-DF44-4F2F-9842-661091D6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Links>
    <vt:vector size="36" baseType="variant">
      <vt:variant>
        <vt:i4>2097205</vt:i4>
      </vt:variant>
      <vt:variant>
        <vt:i4>6</vt:i4>
      </vt:variant>
      <vt:variant>
        <vt:i4>0</vt:i4>
      </vt:variant>
      <vt:variant>
        <vt:i4>5</vt:i4>
      </vt:variant>
      <vt:variant>
        <vt:lpwstr>http://www.vestibular.org/</vt:lpwstr>
      </vt:variant>
      <vt:variant>
        <vt:lpwstr/>
      </vt:variant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http://www.menieres.org.au/</vt:lpwstr>
      </vt:variant>
      <vt:variant>
        <vt:lpwstr/>
      </vt:variant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>http://www.physiotherapy.asn.au/</vt:lpwstr>
      </vt:variant>
      <vt:variant>
        <vt:lpwstr/>
      </vt:variant>
      <vt:variant>
        <vt:i4>1310794</vt:i4>
      </vt:variant>
      <vt:variant>
        <vt:i4>3</vt:i4>
      </vt:variant>
      <vt:variant>
        <vt:i4>0</vt:i4>
      </vt:variant>
      <vt:variant>
        <vt:i4>5</vt:i4>
      </vt:variant>
      <vt:variant>
        <vt:lpwstr>http://www.eyeandear.org.au/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http://www.eyeandear.org.au/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http://www.eyeandear.org.au/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Toby Pontifex</dc:creator>
  <cp:lastModifiedBy>Chun Kwong</cp:lastModifiedBy>
  <cp:revision>2</cp:revision>
  <cp:lastPrinted>2020-07-23T06:06:00Z</cp:lastPrinted>
  <dcterms:created xsi:type="dcterms:W3CDTF">2022-05-16T05:43:00Z</dcterms:created>
  <dcterms:modified xsi:type="dcterms:W3CDTF">2022-05-16T05:43:00Z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60;#Clinical|1b4bcf81-e386-4b7d-a436-efccfeb4d919</vt:lpwstr>
  </property>
  <property fmtid="{D5CDD505-2E9C-101B-9397-08002B2CF9AE}" pid="3" name="TaxKeyword">
    <vt:lpwstr/>
  </property>
  <property fmtid="{D5CDD505-2E9C-101B-9397-08002B2CF9AE}" pid="4" name="Operational Committee">
    <vt:lpwstr/>
  </property>
  <property fmtid="{D5CDD505-2E9C-101B-9397-08002B2CF9AE}" pid="5" name="ContentTypeId">
    <vt:lpwstr>0x010100383474DC76047942A170767504B9454900DA1F9ADBF4939A4AB13CD2E281B1920D</vt:lpwstr>
  </property>
  <property fmtid="{D5CDD505-2E9C-101B-9397-08002B2CF9AE}" pid="6" name="EEH_Specialty">
    <vt:lpwstr>105;#Eye|d9577ded-5f97-4532-bf7a-597c15982599</vt:lpwstr>
  </property>
  <property fmtid="{D5CDD505-2E9C-101B-9397-08002B2CF9AE}" pid="7" name="EEHStatus">
    <vt:lpwstr>43;#Current|8bce4310-c75b-493a-8f25-5d59c1d17723</vt:lpwstr>
  </property>
  <property fmtid="{D5CDD505-2E9C-101B-9397-08002B2CF9AE}" pid="8" name="Resposible Executive">
    <vt:lpwstr>1;#ED Medical Services|850486a9-74f5-4170-a237-00324929442b</vt:lpwstr>
  </property>
  <property fmtid="{D5CDD505-2E9C-101B-9397-08002B2CF9AE}" pid="9" name="Audience1">
    <vt:lpwstr/>
  </property>
  <property fmtid="{D5CDD505-2E9C-101B-9397-08002B2CF9AE}" pid="10" name="Document Type">
    <vt:lpwstr/>
  </property>
  <property fmtid="{D5CDD505-2E9C-101B-9397-08002B2CF9AE}" pid="11" name="EEHOwner">
    <vt:lpwstr>25;#Quality and Risk|3fec20c8-3468-4dcb-8fb1-688c3a5a4d3c</vt:lpwstr>
  </property>
  <property fmtid="{D5CDD505-2E9C-101B-9397-08002B2CF9AE}" pid="12" name="e29804014e9642e686fb9dd0309450ea0">
    <vt:lpwstr>Current|8bce4310-c75b-493a-8f25-5d59c1d17723</vt:lpwstr>
  </property>
  <property fmtid="{D5CDD505-2E9C-101B-9397-08002B2CF9AE}" pid="13" name="ReviewOfficer">
    <vt:lpwstr>158;#Manager Diagnostic Eye Services|3cdc4db9-2a5c-41ba-b6ac-8d2c386e4e12</vt:lpwstr>
  </property>
  <property fmtid="{D5CDD505-2E9C-101B-9397-08002B2CF9AE}" pid="14" name="LegislativeCompliance">
    <vt:lpwstr/>
  </property>
  <property fmtid="{D5CDD505-2E9C-101B-9397-08002B2CF9AE}" pid="15" name="n7badca97f824338839985e15f29ae77">
    <vt:lpwstr/>
  </property>
</Properties>
</file>