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4D04" w:rsidR="00897365" w:rsidP="00772A74" w:rsidRDefault="00B06974" w14:paraId="311267A2" w14:textId="77777777">
      <w:pPr>
        <w:pStyle w:val="Heading2"/>
        <w:rPr>
          <w:rFonts w:ascii="Aptos" w:hAnsi="Aptos"/>
        </w:rPr>
      </w:pPr>
      <w:r w:rsidRPr="00D14D04">
        <w:rPr>
          <w:rFonts w:ascii="Aptos" w:hAnsi="Aptos"/>
        </w:rPr>
        <w:t xml:space="preserve">  </w:t>
      </w:r>
    </w:p>
    <w:p w:rsidRPr="00D14D04" w:rsidR="00B21397" w:rsidP="00B21397" w:rsidRDefault="00B21397" w14:paraId="2A1E7DAE" w14:textId="77777777">
      <w:pPr>
        <w:rPr>
          <w:rFonts w:ascii="Aptos" w:hAnsi="Aptos"/>
          <w:lang w:val="en-GB"/>
        </w:rPr>
      </w:pPr>
    </w:p>
    <w:tbl>
      <w:tblPr>
        <w:tblW w:w="4908" w:type="pct"/>
        <w:tblInd w:w="-5" w:type="dxa"/>
        <w:tblBorders>
          <w:top w:val="single" w:color="4D4D4D" w:sz="4" w:space="0"/>
          <w:left w:val="single" w:color="4D4D4D" w:sz="4" w:space="0"/>
          <w:bottom w:val="single" w:color="4D4D4D" w:sz="4" w:space="0"/>
          <w:right w:val="single" w:color="4D4D4D" w:sz="4" w:space="0"/>
        </w:tblBorders>
        <w:tblCellMar>
          <w:left w:w="115" w:type="dxa"/>
          <w:right w:w="115" w:type="dxa"/>
        </w:tblCellMar>
        <w:tblLook w:val="0020" w:firstRow="1" w:lastRow="0" w:firstColumn="0" w:lastColumn="0" w:noHBand="0" w:noVBand="0"/>
      </w:tblPr>
      <w:tblGrid>
        <w:gridCol w:w="1898"/>
        <w:gridCol w:w="4034"/>
        <w:gridCol w:w="2323"/>
        <w:gridCol w:w="1646"/>
      </w:tblGrid>
      <w:tr w:rsidRPr="00D14D04" w:rsidR="00D837C8" w:rsidTr="7E55CDBD" w14:paraId="27613826" w14:textId="77777777">
        <w:trPr>
          <w:trHeight w:val="461"/>
        </w:trPr>
        <w:tc>
          <w:tcPr>
            <w:tcW w:w="959" w:type="pct"/>
            <w:tcBorders>
              <w:top w:val="single" w:color="4D4D4D" w:sz="4" w:space="0"/>
              <w:bottom w:val="single" w:color="4D4D4D" w:sz="4" w:space="0"/>
              <w:right w:val="single" w:color="4D4D4D" w:sz="4" w:space="0"/>
            </w:tcBorders>
            <w:shd w:val="clear" w:color="auto" w:fill="00B274"/>
            <w:tcMar>
              <w:top w:w="72" w:type="dxa"/>
              <w:left w:w="115" w:type="dxa"/>
              <w:bottom w:w="72" w:type="dxa"/>
              <w:right w:w="115" w:type="dxa"/>
            </w:tcMar>
            <w:vAlign w:val="center"/>
          </w:tcPr>
          <w:p w:rsidRPr="00D14D04" w:rsidR="00F65782" w:rsidP="00002D08" w:rsidRDefault="00F65782" w14:paraId="6EC84F27" w14:textId="77777777">
            <w:pPr>
              <w:pStyle w:val="Heading5"/>
              <w:rPr>
                <w:rFonts w:ascii="Aptos" w:hAnsi="Aptos"/>
                <w:color w:val="FFFFFF" w:themeColor="background1"/>
              </w:rPr>
            </w:pPr>
            <w:r w:rsidRPr="00D14D04">
              <w:rPr>
                <w:rFonts w:ascii="Aptos" w:hAnsi="Aptos"/>
                <w:color w:val="FFFFFF" w:themeColor="background1"/>
              </w:rPr>
              <w:t>Title</w:t>
            </w:r>
          </w:p>
        </w:tc>
        <w:tc>
          <w:tcPr>
            <w:tcW w:w="2037" w:type="pct"/>
            <w:tcBorders>
              <w:top w:val="single" w:color="4D4D4D" w:sz="4" w:space="0"/>
              <w:left w:val="single" w:color="4D4D4D" w:sz="4" w:space="0"/>
              <w:bottom w:val="single" w:color="4D4D4D" w:sz="4" w:space="0"/>
            </w:tcBorders>
            <w:shd w:val="clear" w:color="auto" w:fill="FFFFFF" w:themeFill="background1"/>
            <w:tcMar>
              <w:top w:w="72" w:type="dxa"/>
              <w:left w:w="115" w:type="dxa"/>
              <w:bottom w:w="72" w:type="dxa"/>
              <w:right w:w="115" w:type="dxa"/>
            </w:tcMar>
            <w:vAlign w:val="center"/>
          </w:tcPr>
          <w:p w:rsidRPr="00D14D04" w:rsidR="00F65782" w:rsidP="00002D08" w:rsidRDefault="00B00533" w14:paraId="15918E4C" w14:textId="4ECB40F4">
            <w:pPr>
              <w:pStyle w:val="Bodycopy"/>
              <w:rPr>
                <w:rFonts w:ascii="Aptos" w:hAnsi="Aptos"/>
                <w:i/>
                <w:lang w:val="en-GB"/>
              </w:rPr>
            </w:pPr>
            <w:r w:rsidRPr="00D14D04">
              <w:rPr>
                <w:rFonts w:ascii="Aptos" w:hAnsi="Aptos"/>
                <w:bCs/>
                <w:i/>
              </w:rPr>
              <w:t>Patient Services and Access Administration Support</w:t>
            </w:r>
            <w:r w:rsidRPr="00D14D04" w:rsidR="00BC46E4">
              <w:rPr>
                <w:rFonts w:ascii="Aptos" w:hAnsi="Aptos"/>
                <w:bCs/>
                <w:i/>
              </w:rPr>
              <w:t xml:space="preserve"> – </w:t>
            </w:r>
            <w:r w:rsidRPr="00D14D04" w:rsidR="00BC46E4">
              <w:rPr>
                <w:rFonts w:ascii="Aptos" w:hAnsi="Aptos"/>
                <w:b/>
                <w:iCs/>
              </w:rPr>
              <w:t>Outpatient Clinics</w:t>
            </w:r>
            <w:r w:rsidRPr="00D14D04" w:rsidR="00D02959">
              <w:rPr>
                <w:rFonts w:ascii="Aptos" w:hAnsi="Aptos"/>
                <w:bCs/>
                <w:i/>
              </w:rPr>
              <w:t xml:space="preserve"> </w:t>
            </w:r>
            <w:r w:rsidRPr="00D14D04">
              <w:rPr>
                <w:rFonts w:ascii="Aptos" w:hAnsi="Aptos"/>
                <w:bCs/>
                <w:i/>
              </w:rPr>
              <w:t xml:space="preserve"> </w:t>
            </w:r>
            <w:r w:rsidRPr="00D14D04" w:rsidR="00FE450E">
              <w:rPr>
                <w:rFonts w:ascii="Aptos" w:hAnsi="Aptos"/>
                <w:bCs/>
                <w:i/>
              </w:rPr>
              <w:t xml:space="preserve"> </w:t>
            </w:r>
          </w:p>
        </w:tc>
        <w:tc>
          <w:tcPr>
            <w:tcW w:w="1173" w:type="pct"/>
            <w:tcBorders>
              <w:top w:val="single" w:color="4D4D4D" w:sz="4" w:space="0"/>
              <w:left w:val="single" w:color="4D4D4D" w:sz="4" w:space="0"/>
              <w:bottom w:val="single" w:color="4D4D4D" w:sz="4" w:space="0"/>
            </w:tcBorders>
            <w:shd w:val="clear" w:color="auto" w:fill="00B274"/>
            <w:tcMar/>
            <w:vAlign w:val="center"/>
          </w:tcPr>
          <w:p w:rsidRPr="00D14D04" w:rsidR="00F65782" w:rsidP="00002D08" w:rsidRDefault="00130B96" w14:paraId="0C0CA84B" w14:textId="77777777">
            <w:pPr>
              <w:pStyle w:val="Heading5"/>
              <w:rPr>
                <w:rFonts w:ascii="Aptos" w:hAnsi="Aptos"/>
                <w:lang w:val="en-GB"/>
              </w:rPr>
            </w:pPr>
            <w:r w:rsidRPr="00D14D04">
              <w:rPr>
                <w:rFonts w:ascii="Aptos" w:hAnsi="Aptos"/>
                <w:color w:val="FFFFFF" w:themeColor="background1"/>
                <w:lang w:val="en-GB"/>
              </w:rPr>
              <w:t>Position</w:t>
            </w:r>
            <w:r w:rsidRPr="00D14D04" w:rsidR="00002D08">
              <w:rPr>
                <w:rFonts w:ascii="Aptos" w:hAnsi="Aptos"/>
                <w:color w:val="FFFFFF" w:themeColor="background1"/>
                <w:lang w:val="en-GB"/>
              </w:rPr>
              <w:t xml:space="preserve"> </w:t>
            </w:r>
            <w:r w:rsidRPr="00D14D04" w:rsidR="00002D08">
              <w:rPr>
                <w:rFonts w:ascii="Aptos" w:hAnsi="Aptos"/>
                <w:color w:val="FFFFFF" w:themeColor="background1"/>
                <w:lang w:val="en-GB"/>
              </w:rPr>
              <w:br/>
            </w:r>
            <w:r w:rsidRPr="00D14D04" w:rsidR="00F65782">
              <w:rPr>
                <w:rFonts w:ascii="Aptos" w:hAnsi="Aptos"/>
                <w:color w:val="FFFFFF" w:themeColor="background1"/>
                <w:lang w:val="en-GB"/>
              </w:rPr>
              <w:t>Reports to</w:t>
            </w:r>
          </w:p>
        </w:tc>
        <w:tc>
          <w:tcPr>
            <w:tcW w:w="831" w:type="pct"/>
            <w:tcBorders>
              <w:top w:val="single" w:color="4D4D4D" w:sz="4" w:space="0"/>
              <w:left w:val="single" w:color="4D4D4D" w:sz="4" w:space="0"/>
              <w:bottom w:val="single" w:color="4D4D4D" w:sz="4" w:space="0"/>
            </w:tcBorders>
            <w:shd w:val="clear" w:color="auto" w:fill="FFFFFF" w:themeFill="background1"/>
            <w:tcMar/>
            <w:vAlign w:val="center"/>
          </w:tcPr>
          <w:p w:rsidRPr="00D14D04" w:rsidR="00F65782" w:rsidP="7E55CDBD" w:rsidRDefault="00A66F5F" w14:paraId="5CA0FEF1" w14:textId="19098DFC">
            <w:pPr>
              <w:pStyle w:val="Bodycopy"/>
              <w:rPr>
                <w:rFonts w:ascii="Aptos" w:hAnsi="Aptos"/>
                <w:b w:val="1"/>
                <w:bCs w:val="1"/>
                <w:lang w:val="en-GB"/>
              </w:rPr>
            </w:pPr>
            <w:r w:rsidRPr="7E55CDBD" w:rsidR="701D56B6">
              <w:rPr>
                <w:rFonts w:ascii="Aptos" w:hAnsi="Aptos"/>
                <w:b w:val="1"/>
                <w:bCs w:val="1"/>
                <w:i w:val="1"/>
                <w:iCs w:val="1"/>
              </w:rPr>
              <w:t>PS&amp;A</w:t>
            </w:r>
            <w:r w:rsidRPr="7E55CDBD" w:rsidR="00A66F5F">
              <w:rPr>
                <w:rFonts w:ascii="Aptos" w:hAnsi="Aptos"/>
                <w:b w:val="1"/>
                <w:bCs w:val="1"/>
                <w:i w:val="1"/>
                <w:iCs w:val="1"/>
              </w:rPr>
              <w:t xml:space="preserve"> Team Leader </w:t>
            </w:r>
            <w:r w:rsidRPr="7E55CDBD" w:rsidR="715B3212">
              <w:rPr>
                <w:rFonts w:ascii="Aptos" w:hAnsi="Aptos"/>
                <w:b w:val="1"/>
                <w:bCs w:val="1"/>
                <w:i w:val="1"/>
                <w:iCs w:val="1"/>
              </w:rPr>
              <w:t xml:space="preserve"> </w:t>
            </w:r>
            <w:r w:rsidRPr="7E55CDBD" w:rsidR="00A66F5F">
              <w:rPr>
                <w:rFonts w:ascii="Aptos" w:hAnsi="Aptos"/>
                <w:b w:val="1"/>
                <w:bCs w:val="1"/>
                <w:i w:val="1"/>
                <w:iCs w:val="1"/>
              </w:rPr>
              <w:t xml:space="preserve"> </w:t>
            </w:r>
          </w:p>
        </w:tc>
      </w:tr>
      <w:tr w:rsidRPr="00D14D04" w:rsidR="00D837C8" w:rsidTr="7E55CDBD" w14:paraId="0D78EF36" w14:textId="77777777">
        <w:trPr>
          <w:trHeight w:val="587"/>
        </w:trPr>
        <w:tc>
          <w:tcPr>
            <w:tcW w:w="959" w:type="pct"/>
            <w:tcBorders>
              <w:top w:val="single" w:color="4D4D4D" w:sz="4" w:space="0"/>
              <w:bottom w:val="single" w:color="4D4D4D" w:sz="4" w:space="0"/>
              <w:right w:val="single" w:color="4D4D4D" w:sz="4" w:space="0"/>
            </w:tcBorders>
            <w:shd w:val="clear" w:color="auto" w:fill="00B274"/>
            <w:tcMar>
              <w:top w:w="72" w:type="dxa"/>
              <w:left w:w="115" w:type="dxa"/>
              <w:bottom w:w="72" w:type="dxa"/>
              <w:right w:w="115" w:type="dxa"/>
            </w:tcMar>
            <w:vAlign w:val="center"/>
          </w:tcPr>
          <w:p w:rsidRPr="00D14D04" w:rsidR="00F65782" w:rsidP="00002D08" w:rsidRDefault="00F65782" w14:paraId="57B3C00D" w14:textId="77777777">
            <w:pPr>
              <w:pStyle w:val="Heading5"/>
              <w:rPr>
                <w:rFonts w:ascii="Aptos" w:hAnsi="Aptos"/>
                <w:color w:val="FFFFFF" w:themeColor="background1"/>
              </w:rPr>
            </w:pPr>
            <w:r w:rsidRPr="00D14D04">
              <w:rPr>
                <w:rFonts w:ascii="Aptos" w:hAnsi="Aptos"/>
                <w:color w:val="FFFFFF" w:themeColor="background1"/>
              </w:rPr>
              <w:t>Classification</w:t>
            </w:r>
          </w:p>
        </w:tc>
        <w:tc>
          <w:tcPr>
            <w:tcW w:w="2037" w:type="pct"/>
            <w:tcBorders>
              <w:top w:val="single" w:color="4D4D4D" w:sz="4" w:space="0"/>
              <w:left w:val="single" w:color="4D4D4D" w:sz="4" w:space="0"/>
              <w:bottom w:val="single" w:color="4D4D4D" w:sz="4" w:space="0"/>
            </w:tcBorders>
            <w:shd w:val="clear" w:color="auto" w:fill="FFFFFF" w:themeFill="background1"/>
            <w:tcMar>
              <w:top w:w="72" w:type="dxa"/>
              <w:left w:w="115" w:type="dxa"/>
              <w:bottom w:w="72" w:type="dxa"/>
              <w:right w:w="115" w:type="dxa"/>
            </w:tcMar>
            <w:vAlign w:val="center"/>
          </w:tcPr>
          <w:p w:rsidRPr="00D14D04" w:rsidR="00F65782" w:rsidP="00002D08" w:rsidRDefault="00A66F5F" w14:paraId="25DBA00C" w14:textId="4230FA2C">
            <w:pPr>
              <w:pStyle w:val="Bodycopy"/>
              <w:rPr>
                <w:rFonts w:ascii="Aptos" w:hAnsi="Aptos"/>
                <w:i/>
                <w:lang w:val="en-GB"/>
              </w:rPr>
            </w:pPr>
            <w:r w:rsidRPr="00D14D04">
              <w:rPr>
                <w:rFonts w:ascii="Aptos" w:hAnsi="Aptos"/>
                <w:i/>
              </w:rPr>
              <w:t>HS</w:t>
            </w:r>
            <w:r w:rsidRPr="00D14D04" w:rsidR="00DC299A">
              <w:rPr>
                <w:rFonts w:ascii="Aptos" w:hAnsi="Aptos"/>
                <w:i/>
              </w:rPr>
              <w:t>14 Grade 1</w:t>
            </w:r>
          </w:p>
        </w:tc>
        <w:tc>
          <w:tcPr>
            <w:tcW w:w="1173" w:type="pct"/>
            <w:tcBorders>
              <w:top w:val="single" w:color="4D4D4D" w:sz="4" w:space="0"/>
              <w:left w:val="single" w:color="4D4D4D" w:sz="4" w:space="0"/>
              <w:bottom w:val="single" w:color="4D4D4D" w:sz="4" w:space="0"/>
            </w:tcBorders>
            <w:shd w:val="clear" w:color="auto" w:fill="00B274"/>
            <w:tcMar/>
            <w:vAlign w:val="center"/>
          </w:tcPr>
          <w:p w:rsidRPr="00D14D04" w:rsidR="00F65782" w:rsidP="00002D08" w:rsidRDefault="00F65782" w14:paraId="7597A05B" w14:textId="77777777">
            <w:pPr>
              <w:pStyle w:val="Heading5"/>
              <w:rPr>
                <w:rFonts w:ascii="Aptos" w:hAnsi="Aptos"/>
                <w:lang w:val="en-GB"/>
              </w:rPr>
            </w:pPr>
            <w:r w:rsidRPr="00D14D04">
              <w:rPr>
                <w:rFonts w:ascii="Aptos" w:hAnsi="Aptos"/>
                <w:color w:val="FFFFFF" w:themeColor="background1"/>
                <w:lang w:val="en-GB"/>
              </w:rPr>
              <w:t xml:space="preserve">Employment </w:t>
            </w:r>
            <w:r w:rsidRPr="00D14D04" w:rsidR="00002D08">
              <w:rPr>
                <w:rFonts w:ascii="Aptos" w:hAnsi="Aptos"/>
                <w:color w:val="FFFFFF" w:themeColor="background1"/>
                <w:lang w:val="en-GB"/>
              </w:rPr>
              <w:t>S</w:t>
            </w:r>
            <w:r w:rsidRPr="00D14D04">
              <w:rPr>
                <w:rFonts w:ascii="Aptos" w:hAnsi="Aptos"/>
                <w:color w:val="FFFFFF" w:themeColor="background1"/>
                <w:lang w:val="en-GB"/>
              </w:rPr>
              <w:t>tatus</w:t>
            </w:r>
          </w:p>
        </w:tc>
        <w:tc>
          <w:tcPr>
            <w:tcW w:w="831" w:type="pct"/>
            <w:tcBorders>
              <w:top w:val="single" w:color="4D4D4D" w:sz="4" w:space="0"/>
              <w:left w:val="single" w:color="4D4D4D" w:sz="4" w:space="0"/>
              <w:bottom w:val="single" w:color="4D4D4D" w:sz="4" w:space="0"/>
            </w:tcBorders>
            <w:shd w:val="clear" w:color="auto" w:fill="FFFFFF" w:themeFill="background1"/>
            <w:tcMar/>
            <w:vAlign w:val="center"/>
          </w:tcPr>
          <w:p w:rsidRPr="00D14D04" w:rsidR="00F65782" w:rsidP="00002D08" w:rsidRDefault="00BC46E4" w14:paraId="54EFC582" w14:textId="6B480667">
            <w:pPr>
              <w:pStyle w:val="Bodycopy"/>
              <w:rPr>
                <w:rFonts w:ascii="Aptos" w:hAnsi="Aptos"/>
                <w:lang w:val="en-GB"/>
              </w:rPr>
            </w:pPr>
            <w:r w:rsidRPr="00D14D04">
              <w:rPr>
                <w:rFonts w:ascii="Aptos" w:hAnsi="Aptos"/>
                <w:lang w:val="en-GB"/>
              </w:rPr>
              <w:t>Full Time</w:t>
            </w:r>
            <w:r w:rsidRPr="00D14D04" w:rsidR="00F3087B">
              <w:rPr>
                <w:rFonts w:ascii="Aptos" w:hAnsi="Aptos"/>
                <w:lang w:val="en-GB"/>
              </w:rPr>
              <w:t xml:space="preserve"> </w:t>
            </w:r>
          </w:p>
        </w:tc>
      </w:tr>
      <w:tr w:rsidRPr="00D14D04" w:rsidR="00D837C8" w:rsidTr="7E55CDBD" w14:paraId="0BA83AC0" w14:textId="77777777">
        <w:trPr>
          <w:trHeight w:val="576"/>
        </w:trPr>
        <w:tc>
          <w:tcPr>
            <w:tcW w:w="959" w:type="pct"/>
            <w:tcBorders>
              <w:top w:val="single" w:color="4D4D4D" w:sz="4" w:space="0"/>
              <w:bottom w:val="single" w:color="4D4D4D" w:sz="4" w:space="0"/>
              <w:right w:val="single" w:color="4D4D4D" w:sz="4" w:space="0"/>
            </w:tcBorders>
            <w:shd w:val="clear" w:color="auto" w:fill="00B274"/>
            <w:tcMar>
              <w:top w:w="72" w:type="dxa"/>
              <w:left w:w="115" w:type="dxa"/>
              <w:bottom w:w="72" w:type="dxa"/>
              <w:right w:w="115" w:type="dxa"/>
            </w:tcMar>
            <w:vAlign w:val="center"/>
          </w:tcPr>
          <w:p w:rsidRPr="00D14D04" w:rsidR="00F65782" w:rsidP="00002D08" w:rsidRDefault="00F65782" w14:paraId="737D9C11" w14:textId="77777777">
            <w:pPr>
              <w:pStyle w:val="Heading5"/>
              <w:rPr>
                <w:rFonts w:ascii="Aptos" w:hAnsi="Aptos"/>
                <w:color w:val="FFFFFF" w:themeColor="background1"/>
              </w:rPr>
            </w:pPr>
            <w:r w:rsidRPr="00D14D04">
              <w:rPr>
                <w:rFonts w:ascii="Aptos" w:hAnsi="Aptos"/>
                <w:color w:val="FFFFFF" w:themeColor="background1"/>
              </w:rPr>
              <w:t>Enterprise Agreement</w:t>
            </w:r>
          </w:p>
        </w:tc>
        <w:tc>
          <w:tcPr>
            <w:tcW w:w="4041" w:type="pct"/>
            <w:gridSpan w:val="3"/>
            <w:tcBorders>
              <w:top w:val="single" w:color="4D4D4D" w:sz="4" w:space="0"/>
              <w:left w:val="single" w:color="4D4D4D" w:sz="4" w:space="0"/>
              <w:bottom w:val="single" w:color="4D4D4D" w:sz="4" w:space="0"/>
            </w:tcBorders>
            <w:shd w:val="clear" w:color="auto" w:fill="FFFFFF" w:themeFill="background1"/>
            <w:tcMar>
              <w:top w:w="72" w:type="dxa"/>
              <w:left w:w="115" w:type="dxa"/>
              <w:bottom w:w="72" w:type="dxa"/>
              <w:right w:w="115" w:type="dxa"/>
            </w:tcMar>
            <w:vAlign w:val="center"/>
          </w:tcPr>
          <w:p w:rsidRPr="00D14D04" w:rsidR="00F65782" w:rsidP="002C0252" w:rsidRDefault="00A66F5F" w14:paraId="34D933E2" w14:textId="77777777">
            <w:pPr>
              <w:pStyle w:val="Bodycopy"/>
              <w:rPr>
                <w:rFonts w:ascii="Aptos" w:hAnsi="Aptos"/>
                <w:i/>
                <w:lang w:val="en-GB"/>
              </w:rPr>
            </w:pPr>
            <w:r w:rsidRPr="00D14D04">
              <w:rPr>
                <w:rFonts w:ascii="Aptos" w:hAnsi="Aptos" w:cs="Calibri"/>
                <w:sz w:val="18"/>
                <w:szCs w:val="18"/>
              </w:rPr>
              <w:t xml:space="preserve"> </w:t>
            </w:r>
            <w:r w:rsidRPr="00D14D04">
              <w:rPr>
                <w:rFonts w:ascii="Aptos" w:hAnsi="Aptos"/>
                <w:i/>
                <w:color w:val="000000"/>
              </w:rPr>
              <w:t>Administrative Officers</w:t>
            </w:r>
          </w:p>
        </w:tc>
      </w:tr>
    </w:tbl>
    <w:p w:rsidRPr="00D14D04" w:rsidR="00B21397" w:rsidP="00B21397" w:rsidRDefault="00B21397" w14:paraId="4FE27C77" w14:textId="77777777">
      <w:pPr>
        <w:pStyle w:val="Bodycopy"/>
        <w:rPr>
          <w:rFonts w:ascii="Aptos" w:hAnsi="Aptos"/>
        </w:rPr>
      </w:pPr>
    </w:p>
    <w:p w:rsidR="7E55CDBD" w:rsidP="7E55CDBD" w:rsidRDefault="7E55CDBD" w14:paraId="04899A35" w14:textId="70C1E342">
      <w:pPr>
        <w:pStyle w:val="Bodycopy"/>
        <w:rPr>
          <w:rFonts w:ascii="Aptos" w:hAnsi="Aptos"/>
        </w:rPr>
      </w:pPr>
    </w:p>
    <w:p w:rsidR="4324B25E" w:rsidP="527CF458" w:rsidRDefault="4324B25E" w14:paraId="250533B4" w14:textId="0645F369">
      <w:pPr>
        <w:pStyle w:val="Bodycopy"/>
        <w:rPr>
          <w:rFonts w:ascii="Aptos" w:hAnsi="Aptos"/>
        </w:rPr>
      </w:pPr>
      <w:r w:rsidRPr="527CF458" w:rsidR="4324B25E">
        <w:rPr>
          <w:rFonts w:ascii="Aptos" w:hAnsi="Aptos"/>
        </w:rPr>
        <w:t>As Australia’s only specialist hospital dedicated to eye, ear, nose and throat care, the Royal Victorian Eye and Ear Hospital (the Eye and Ear) has been delivering expert care for over 150 years. Each year, the Eye and Ear supports around 250,000 patients, including more than 200,000 outpatients, nearly 40,000 emergency presentations, and over 14,000 inpatients. The hospital offers more than 50 specialist outpatient clinics focused on the diagnosis, treatment and ongoing management of vision and hearing loss, as well as a 24-hour emergency department for eye, ear, nose and throat conditions.</w:t>
      </w:r>
    </w:p>
    <w:p w:rsidRPr="00D14D04" w:rsidR="00E02B55" w:rsidP="00772A74" w:rsidRDefault="00B21397" w14:paraId="759432F3" w14:textId="77777777">
      <w:pPr>
        <w:pStyle w:val="Heading3"/>
        <w:rPr>
          <w:rFonts w:ascii="Aptos" w:hAnsi="Aptos"/>
        </w:rPr>
      </w:pPr>
      <w:r w:rsidRPr="527CF458" w:rsidR="00B21397">
        <w:rPr>
          <w:rFonts w:ascii="Aptos" w:hAnsi="Aptos"/>
        </w:rPr>
        <w:t>Vision Mission And Values</w:t>
      </w:r>
    </w:p>
    <w:p w:rsidR="17BDAAD0" w:rsidP="527CF458" w:rsidRDefault="17BDAAD0" w14:paraId="58052ACC" w14:textId="570E24EC">
      <w:pPr>
        <w:pStyle w:val="Bodycopy"/>
        <w:rPr>
          <w:rFonts w:ascii="Aptos" w:hAnsi="Aptos"/>
        </w:rPr>
      </w:pPr>
      <w:r w:rsidRPr="4EADEF3B" w:rsidR="17BDAAD0">
        <w:rPr>
          <w:rFonts w:ascii="Aptos" w:hAnsi="Aptos"/>
        </w:rPr>
        <w:t xml:space="preserve">The Eye and Ear is a recognised world leader in delivering exceptional care. We are committed to becoming the global benchmark in eye and ear health by providing an outstanding patient experience, </w:t>
      </w:r>
      <w:r w:rsidRPr="4EADEF3B" w:rsidR="17BDAAD0">
        <w:rPr>
          <w:rFonts w:ascii="Aptos" w:hAnsi="Aptos"/>
        </w:rPr>
        <w:t>demonstrating</w:t>
      </w:r>
      <w:r w:rsidRPr="4EADEF3B" w:rsidR="17BDAAD0">
        <w:rPr>
          <w:rFonts w:ascii="Aptos" w:hAnsi="Aptos"/>
        </w:rPr>
        <w:t xml:space="preserve"> exemplary leadership, empowering our people, and building </w:t>
      </w:r>
      <w:r w:rsidRPr="4EADEF3B" w:rsidR="17BDAAD0">
        <w:rPr>
          <w:rFonts w:ascii="Aptos" w:hAnsi="Aptos"/>
        </w:rPr>
        <w:t>a strong foundation</w:t>
      </w:r>
      <w:r w:rsidRPr="4EADEF3B" w:rsidR="17BDAAD0">
        <w:rPr>
          <w:rFonts w:ascii="Aptos" w:hAnsi="Aptos"/>
        </w:rPr>
        <w:t xml:space="preserve"> for the future. Our core values — </w:t>
      </w:r>
      <w:r w:rsidRPr="4EADEF3B" w:rsidR="17BDAAD0">
        <w:rPr>
          <w:rFonts w:ascii="Aptos" w:hAnsi="Aptos"/>
          <w:b w:val="1"/>
          <w:bCs w:val="1"/>
        </w:rPr>
        <w:t xml:space="preserve">Integrity, Care, </w:t>
      </w:r>
      <w:r w:rsidRPr="4EADEF3B" w:rsidR="17BDAAD0">
        <w:rPr>
          <w:rFonts w:ascii="Aptos" w:hAnsi="Aptos"/>
          <w:b w:val="1"/>
          <w:bCs w:val="1"/>
        </w:rPr>
        <w:t>Excellence</w:t>
      </w:r>
      <w:r w:rsidRPr="4EADEF3B" w:rsidR="17BDAAD0">
        <w:rPr>
          <w:rFonts w:ascii="Aptos" w:hAnsi="Aptos"/>
        </w:rPr>
        <w:t xml:space="preserve"> and </w:t>
      </w:r>
      <w:r w:rsidRPr="4EADEF3B" w:rsidR="17BDAAD0">
        <w:rPr>
          <w:rFonts w:ascii="Aptos" w:hAnsi="Aptos"/>
          <w:b w:val="1"/>
          <w:bCs w:val="1"/>
        </w:rPr>
        <w:t>Innovation</w:t>
      </w:r>
      <w:r w:rsidRPr="4EADEF3B" w:rsidR="17BDAAD0">
        <w:rPr>
          <w:rFonts w:ascii="Aptos" w:hAnsi="Aptos"/>
        </w:rPr>
        <w:t xml:space="preserve"> — guide everything we do.</w:t>
      </w:r>
    </w:p>
    <w:p w:rsidRPr="00D14D04" w:rsidR="00E02B55" w:rsidP="00B21397" w:rsidRDefault="00E02B55" w14:paraId="58C6936E" w14:textId="77777777">
      <w:pPr>
        <w:pStyle w:val="Bodycopy"/>
        <w:rPr>
          <w:rFonts w:ascii="Aptos" w:hAnsi="Aptos"/>
        </w:rPr>
      </w:pPr>
    </w:p>
    <w:p w:rsidRPr="00D14D04" w:rsidR="00E02B55" w:rsidP="00B21397" w:rsidRDefault="00E02B55" w14:paraId="5512D500" w14:textId="7B26450B">
      <w:pPr>
        <w:pStyle w:val="Bodycopy"/>
        <w:numPr>
          <w:ilvl w:val="0"/>
          <w:numId w:val="20"/>
        </w:numPr>
        <w:rPr>
          <w:rFonts w:ascii="Aptos" w:hAnsi="Aptos"/>
        </w:rPr>
      </w:pPr>
      <w:r w:rsidRPr="4EADEF3B" w:rsidR="00E02B55">
        <w:rPr>
          <w:rFonts w:ascii="Aptos" w:hAnsi="Aptos"/>
          <w:b w:val="1"/>
          <w:bCs w:val="1"/>
        </w:rPr>
        <w:t>INTEGRITY</w:t>
      </w:r>
      <w:r w:rsidRPr="4EADEF3B" w:rsidR="00AB1FBA">
        <w:rPr>
          <w:rFonts w:ascii="Aptos" w:hAnsi="Aptos"/>
        </w:rPr>
        <w:t xml:space="preserve"> </w:t>
      </w:r>
      <w:r w:rsidRPr="4EADEF3B" w:rsidR="3809F56C">
        <w:rPr>
          <w:rFonts w:ascii="Aptos" w:hAnsi="Aptos"/>
        </w:rPr>
        <w:t>We act ethically, take personal accountability, communicate openly and honestly, and treat everyone with respect and trust.</w:t>
      </w:r>
    </w:p>
    <w:p w:rsidRPr="00D14D04" w:rsidR="00E02B55" w:rsidP="7E55CDBD" w:rsidRDefault="00E02B55" w14:paraId="4E824C5F" w14:textId="461524AA">
      <w:pPr>
        <w:pStyle w:val="Bodycopy"/>
        <w:numPr>
          <w:ilvl w:val="0"/>
          <w:numId w:val="20"/>
        </w:numPr>
        <w:rPr>
          <w:rFonts w:ascii="Aptos" w:hAnsi="Aptos"/>
          <w:b w:val="1"/>
          <w:bCs w:val="1"/>
        </w:rPr>
      </w:pPr>
      <w:r w:rsidRPr="7E55CDBD" w:rsidR="00E02B55">
        <w:rPr>
          <w:rFonts w:ascii="Aptos" w:hAnsi="Aptos"/>
          <w:b w:val="1"/>
          <w:bCs w:val="1"/>
        </w:rPr>
        <w:t>CARE</w:t>
      </w:r>
      <w:r w:rsidRPr="7E55CDBD" w:rsidR="00002D08">
        <w:rPr>
          <w:rFonts w:ascii="Aptos" w:hAnsi="Aptos"/>
          <w:b w:val="1"/>
          <w:bCs w:val="1"/>
        </w:rPr>
        <w:t xml:space="preserve"> </w:t>
      </w:r>
      <w:r w:rsidRPr="7E55CDBD" w:rsidR="2474FB5C">
        <w:rPr>
          <w:rFonts w:ascii="Aptos" w:hAnsi="Aptos"/>
          <w:b w:val="0"/>
          <w:bCs w:val="0"/>
        </w:rPr>
        <w:t>We show compassion and respect for all patients, respond thoughtfully to their needs, and are sensitive to individual and cultural diversity.</w:t>
      </w:r>
    </w:p>
    <w:p w:rsidR="00E02B55" w:rsidP="7E55CDBD" w:rsidRDefault="00E02B55" w14:paraId="3129A23B" w14:textId="0FC48CF5">
      <w:pPr>
        <w:pStyle w:val="Bodycopy"/>
        <w:numPr>
          <w:ilvl w:val="0"/>
          <w:numId w:val="20"/>
        </w:numPr>
        <w:rPr>
          <w:rFonts w:ascii="Aptos" w:hAnsi="Aptos"/>
        </w:rPr>
      </w:pPr>
      <w:r w:rsidRPr="7E55CDBD" w:rsidR="00E02B55">
        <w:rPr>
          <w:rFonts w:ascii="Aptos" w:hAnsi="Aptos"/>
          <w:b w:val="1"/>
          <w:bCs w:val="1"/>
        </w:rPr>
        <w:t>TEAMWORK</w:t>
      </w:r>
      <w:r w:rsidRPr="7E55CDBD" w:rsidR="00002D08">
        <w:rPr>
          <w:rFonts w:ascii="Aptos" w:hAnsi="Aptos"/>
        </w:rPr>
        <w:t xml:space="preserve"> </w:t>
      </w:r>
      <w:r w:rsidRPr="7E55CDBD" w:rsidR="102A26F4">
        <w:rPr>
          <w:rFonts w:ascii="Aptos" w:hAnsi="Aptos"/>
        </w:rPr>
        <w:t>We communicate openly, value diverse perspectives and skills, and collaborate effectively with partners and multidisciplinary teams to achieve the best outcomes for our patients.</w:t>
      </w:r>
    </w:p>
    <w:p w:rsidRPr="00D14D04" w:rsidR="00E02B55" w:rsidP="00B21397" w:rsidRDefault="00E02B55" w14:paraId="054B451A" w14:textId="19616E37">
      <w:pPr>
        <w:pStyle w:val="Bodycopy"/>
        <w:numPr>
          <w:ilvl w:val="0"/>
          <w:numId w:val="20"/>
        </w:numPr>
        <w:rPr>
          <w:rFonts w:ascii="Aptos" w:hAnsi="Aptos"/>
        </w:rPr>
      </w:pPr>
      <w:r w:rsidRPr="7E55CDBD" w:rsidR="00E02B55">
        <w:rPr>
          <w:rFonts w:ascii="Aptos" w:hAnsi="Aptos"/>
          <w:b w:val="1"/>
          <w:bCs w:val="1"/>
        </w:rPr>
        <w:t>EXCELLENCE</w:t>
      </w:r>
      <w:r w:rsidRPr="7E55CDBD" w:rsidR="00002D08">
        <w:rPr>
          <w:rFonts w:ascii="Aptos" w:hAnsi="Aptos"/>
        </w:rPr>
        <w:t xml:space="preserve"> </w:t>
      </w:r>
      <w:r w:rsidRPr="7E55CDBD" w:rsidR="7DD07E14">
        <w:rPr>
          <w:rFonts w:ascii="Aptos" w:hAnsi="Aptos"/>
        </w:rPr>
        <w:t>We consistently strive to deliver our personal best, provide outstanding service, monitor our performance, and pursue innovative ways to improve.</w:t>
      </w:r>
    </w:p>
    <w:p w:rsidRPr="00D14D04" w:rsidR="00B21397" w:rsidP="00B21397" w:rsidRDefault="00B21397" w14:paraId="33A6A953" w14:textId="77777777">
      <w:pPr>
        <w:pStyle w:val="Bodycopy"/>
        <w:ind w:left="720"/>
        <w:rPr>
          <w:rFonts w:ascii="Aptos" w:hAnsi="Aptos"/>
        </w:rPr>
      </w:pPr>
    </w:p>
    <w:p w:rsidRPr="00D14D04" w:rsidR="00900172" w:rsidP="00B21397" w:rsidRDefault="00900172" w14:paraId="1BBA9572" w14:textId="77777777">
      <w:pPr>
        <w:pStyle w:val="Bodycopy"/>
        <w:rPr>
          <w:rFonts w:ascii="Aptos" w:hAnsi="Aptos"/>
        </w:rPr>
      </w:pPr>
      <w:r w:rsidRPr="7E55CDBD" w:rsidR="00900172">
        <w:rPr>
          <w:rFonts w:ascii="Aptos" w:hAnsi="Aptos"/>
        </w:rPr>
        <w:t xml:space="preserve">Please read our full Strategic Plan here: </w:t>
      </w:r>
      <w:hyperlink r:id="Rda89ca87299c4cbf">
        <w:r w:rsidRPr="7E55CDBD" w:rsidR="00900172">
          <w:rPr>
            <w:rStyle w:val="Hyperlink"/>
            <w:rFonts w:ascii="Aptos" w:hAnsi="Aptos"/>
          </w:rPr>
          <w:t>https://www.eyeandear.org.au/page/About_Us/Our_Publications_and_DVDs/</w:t>
        </w:r>
      </w:hyperlink>
    </w:p>
    <w:p w:rsidR="645C47C8" w:rsidP="7E55CDBD" w:rsidRDefault="645C47C8" w14:paraId="5CF95580" w14:textId="70267ADC">
      <w:pPr>
        <w:pStyle w:val="Bodycopy"/>
        <w:rPr>
          <w:rFonts w:ascii="Aptos" w:hAnsi="Aptos"/>
        </w:rPr>
      </w:pPr>
      <w:r w:rsidRPr="7E55CDBD" w:rsidR="645C47C8">
        <w:rPr>
          <w:rFonts w:ascii="Aptos" w:hAnsi="Aptos"/>
        </w:rPr>
        <w:t>The Eye and Ear is an equal opportunity employer, committed to fostering a workplace that is inclusive, respectful and free from harassment or discrimination. We actively promote equity, diversity, and cultural awareness across our organisation. The Eye and Ear is also a smoke-free environment.</w:t>
      </w:r>
    </w:p>
    <w:p w:rsidRPr="00D14D04" w:rsidR="00B21397" w:rsidRDefault="00B21397" w14:paraId="10506B97" w14:textId="77777777">
      <w:pPr>
        <w:spacing w:before="0" w:beforeAutospacing="0" w:after="0" w:afterAutospacing="0" w:line="240" w:lineRule="auto"/>
        <w:rPr>
          <w:rFonts w:ascii="Aptos" w:hAnsi="Aptos"/>
          <w:b/>
          <w:bCs/>
          <w:color w:val="00B274"/>
          <w:sz w:val="28"/>
          <w:szCs w:val="28"/>
          <w:lang w:val="en-GB"/>
        </w:rPr>
      </w:pPr>
      <w:r w:rsidRPr="00D14D04">
        <w:rPr>
          <w:rFonts w:ascii="Aptos" w:hAnsi="Aptos"/>
        </w:rPr>
        <w:br w:type="page"/>
      </w:r>
    </w:p>
    <w:p w:rsidRPr="00D14D04" w:rsidR="00F65782" w:rsidP="00772A74" w:rsidRDefault="00B21397" w14:paraId="783C416A" w14:textId="77777777">
      <w:pPr>
        <w:pStyle w:val="Heading3"/>
        <w:rPr>
          <w:rFonts w:ascii="Aptos" w:hAnsi="Aptos"/>
        </w:rPr>
      </w:pPr>
      <w:r w:rsidRPr="7E55CDBD" w:rsidR="00B21397">
        <w:rPr>
          <w:rFonts w:ascii="Aptos" w:hAnsi="Aptos"/>
        </w:rPr>
        <w:t xml:space="preserve">Position Summary: </w:t>
      </w:r>
    </w:p>
    <w:p w:rsidR="4E50E725" w:rsidP="7E55CDBD" w:rsidRDefault="4E50E725" w14:paraId="073B28F5" w14:textId="786F6847">
      <w:pPr>
        <w:pStyle w:val="Normal"/>
        <w:rPr>
          <w:rFonts w:ascii="Aptos" w:hAnsi="Aptos" w:eastAsia="Aptos" w:cs="Aptos"/>
          <w:sz w:val="20"/>
          <w:szCs w:val="20"/>
          <w:lang w:val="en-AU"/>
        </w:rPr>
      </w:pPr>
      <w:r w:rsidRPr="7E55CDBD" w:rsidR="4E50E725">
        <w:rPr>
          <w:rFonts w:ascii="Aptos" w:hAnsi="Aptos" w:eastAsia="Aptos" w:cs="Aptos"/>
          <w:sz w:val="20"/>
          <w:szCs w:val="20"/>
          <w:lang w:val="en-AU"/>
        </w:rPr>
        <w:t xml:space="preserve">This role supports the Hospital’s strategic priorities by delivering high-quality administrative support within the Patient Services and Access team. It plays a key role in ensuring a smooth, person-centred patient journey from referral through to appointment. Core responsibilities include </w:t>
      </w:r>
      <w:r w:rsidRPr="7E55CDBD" w:rsidR="4E50E725">
        <w:rPr>
          <w:rFonts w:ascii="Aptos" w:hAnsi="Aptos" w:eastAsia="Aptos" w:cs="Aptos"/>
          <w:sz w:val="20"/>
          <w:szCs w:val="20"/>
          <w:lang w:val="en-AU"/>
        </w:rPr>
        <w:t>accurate</w:t>
      </w:r>
      <w:r w:rsidRPr="7E55CDBD" w:rsidR="4E50E725">
        <w:rPr>
          <w:rFonts w:ascii="Aptos" w:hAnsi="Aptos" w:eastAsia="Aptos" w:cs="Aptos"/>
          <w:sz w:val="20"/>
          <w:szCs w:val="20"/>
          <w:lang w:val="en-AU"/>
        </w:rPr>
        <w:t xml:space="preserve"> referral processing and waitlisting, appointment scheduling, responding to enquiries from patients, carers, and referrers, and providing frontline support across outpatient clinics. The role also supports service efficiency, data integrity, and a consistently positive patient experience.</w:t>
      </w:r>
    </w:p>
    <w:p w:rsidR="7E55CDBD" w:rsidP="7E55CDBD" w:rsidRDefault="7E55CDBD" w14:paraId="438F1266" w14:textId="7D604D66">
      <w:pPr>
        <w:pStyle w:val="Normal"/>
        <w:rPr>
          <w:rFonts w:ascii="Aptos" w:hAnsi="Aptos" w:eastAsia="Aptos" w:cs="Aptos"/>
          <w:sz w:val="20"/>
          <w:szCs w:val="20"/>
          <w:lang w:val="en-AU"/>
        </w:rPr>
      </w:pPr>
    </w:p>
    <w:p w:rsidRPr="00D14D04" w:rsidR="00F65782" w:rsidP="00772A74" w:rsidRDefault="00B21397" w14:paraId="201F5F35" w14:textId="2F03E3F9">
      <w:pPr>
        <w:pStyle w:val="Heading3"/>
        <w:rPr>
          <w:rFonts w:ascii="Aptos" w:hAnsi="Aptos"/>
        </w:rPr>
      </w:pPr>
      <w:r w:rsidRPr="00D14D04">
        <w:rPr>
          <w:rFonts w:ascii="Aptos" w:hAnsi="Aptos"/>
        </w:rPr>
        <w:t>Key Responsibilities / Performance Outcomes:</w:t>
      </w:r>
    </w:p>
    <w:p w:rsidRPr="00D14D04" w:rsidR="00E30402" w:rsidP="00E30402" w:rsidRDefault="00E30402" w14:paraId="6E944A1F" w14:textId="77777777">
      <w:pPr>
        <w:pStyle w:val="Bodycopy"/>
        <w:rPr>
          <w:rFonts w:ascii="Aptos" w:hAnsi="Aptos"/>
          <w:sz w:val="24"/>
        </w:rPr>
      </w:pPr>
    </w:p>
    <w:p w:rsidR="00166F6D" w:rsidP="7E55CDBD" w:rsidRDefault="00166F6D" w14:paraId="606E8FAA" w14:textId="41AF753C">
      <w:pPr>
        <w:pStyle w:val="Bodycopy"/>
        <w:numPr>
          <w:ilvl w:val="0"/>
          <w:numId w:val="21"/>
        </w:numPr>
        <w:rPr>
          <w:rFonts w:ascii="Aptos" w:hAnsi="Aptos" w:eastAsia="Aptos" w:cs="Aptos"/>
          <w:sz w:val="20"/>
          <w:szCs w:val="20"/>
        </w:rPr>
      </w:pPr>
      <w:r w:rsidRPr="7E55CDBD" w:rsidR="00166F6D">
        <w:rPr>
          <w:rFonts w:ascii="Aptos" w:hAnsi="Aptos" w:eastAsia="Aptos" w:cs="Aptos"/>
          <w:sz w:val="20"/>
          <w:szCs w:val="20"/>
        </w:rPr>
        <w:t>Work within an ethical and legally compliant framework, ensuring clinical services align with best practice, current evidence, and the National Safety and Quality Health Service Standards (NSQHSS).</w:t>
      </w:r>
    </w:p>
    <w:p w:rsidR="00166F6D" w:rsidP="7E55CDBD" w:rsidRDefault="00166F6D" w14:paraId="0D15FD34" w14:textId="0372413D">
      <w:pPr>
        <w:pStyle w:val="ListParagraph"/>
        <w:numPr>
          <w:ilvl w:val="0"/>
          <w:numId w:val="21"/>
        </w:numPr>
        <w:rPr>
          <w:rFonts w:ascii="Aptos" w:hAnsi="Aptos" w:eastAsia="Aptos" w:cs="Aptos"/>
          <w:sz w:val="20"/>
          <w:szCs w:val="20"/>
        </w:rPr>
      </w:pPr>
      <w:r w:rsidRPr="7E55CDBD" w:rsidR="00166F6D">
        <w:rPr>
          <w:rFonts w:ascii="Aptos" w:hAnsi="Aptos" w:eastAsia="Aptos" w:cs="Aptos"/>
          <w:sz w:val="20"/>
          <w:szCs w:val="20"/>
        </w:rPr>
        <w:t xml:space="preserve">Possess and </w:t>
      </w:r>
      <w:r w:rsidRPr="7E55CDBD" w:rsidR="00166F6D">
        <w:rPr>
          <w:rFonts w:ascii="Aptos" w:hAnsi="Aptos" w:eastAsia="Aptos" w:cs="Aptos"/>
          <w:sz w:val="20"/>
          <w:szCs w:val="20"/>
        </w:rPr>
        <w:t>maintain</w:t>
      </w:r>
      <w:r w:rsidRPr="7E55CDBD" w:rsidR="00166F6D">
        <w:rPr>
          <w:rFonts w:ascii="Aptos" w:hAnsi="Aptos" w:eastAsia="Aptos" w:cs="Aptos"/>
          <w:sz w:val="20"/>
          <w:szCs w:val="20"/>
        </w:rPr>
        <w:t xml:space="preserve"> information technology (IT) skills </w:t>
      </w:r>
      <w:r w:rsidRPr="7E55CDBD" w:rsidR="00166F6D">
        <w:rPr>
          <w:rFonts w:ascii="Aptos" w:hAnsi="Aptos" w:eastAsia="Aptos" w:cs="Aptos"/>
          <w:sz w:val="20"/>
          <w:szCs w:val="20"/>
        </w:rPr>
        <w:t>appropriate to</w:t>
      </w:r>
      <w:r w:rsidRPr="7E55CDBD" w:rsidR="00166F6D">
        <w:rPr>
          <w:rFonts w:ascii="Aptos" w:hAnsi="Aptos" w:eastAsia="Aptos" w:cs="Aptos"/>
          <w:sz w:val="20"/>
          <w:szCs w:val="20"/>
        </w:rPr>
        <w:t xml:space="preserve"> the requirements of the role.</w:t>
      </w:r>
    </w:p>
    <w:p w:rsidR="00166F6D" w:rsidP="7E55CDBD" w:rsidRDefault="00166F6D" w14:paraId="34680029" w14:textId="77CC643D">
      <w:pPr>
        <w:pStyle w:val="ListParagraph"/>
        <w:numPr>
          <w:ilvl w:val="0"/>
          <w:numId w:val="21"/>
        </w:numPr>
        <w:rPr>
          <w:rFonts w:ascii="Aptos" w:hAnsi="Aptos" w:eastAsia="Aptos" w:cs="Aptos"/>
          <w:sz w:val="20"/>
          <w:szCs w:val="20"/>
        </w:rPr>
      </w:pPr>
      <w:r w:rsidRPr="7E55CDBD" w:rsidR="00166F6D">
        <w:rPr>
          <w:rFonts w:ascii="Aptos" w:hAnsi="Aptos" w:eastAsia="Aptos" w:cs="Aptos"/>
          <w:sz w:val="20"/>
          <w:szCs w:val="20"/>
        </w:rPr>
        <w:t>Other – The key responsibilities outlined below are specific to this position and serve as a guide; they are not exhaustive.</w:t>
      </w:r>
    </w:p>
    <w:p w:rsidR="7E55CDBD" w:rsidP="7E55CDBD" w:rsidRDefault="7E55CDBD" w14:paraId="2BD248C3" w14:textId="67298C4A">
      <w:pPr>
        <w:pStyle w:val="Bodycopy"/>
        <w:ind w:left="720"/>
        <w:rPr>
          <w:rFonts w:ascii="Aptos" w:hAnsi="Aptos"/>
        </w:rPr>
      </w:pPr>
    </w:p>
    <w:p w:rsidR="00166F6D" w:rsidP="7E55CDBD" w:rsidRDefault="00166F6D" w14:paraId="2E02322B" w14:textId="6F2EC58D">
      <w:pPr>
        <w:pStyle w:val="ListParagraph"/>
        <w:spacing w:after="0" w:line="240" w:lineRule="auto"/>
        <w:ind w:left="720"/>
        <w:rPr>
          <w:rFonts w:ascii="Aptos" w:hAnsi="Aptos" w:eastAsia="Aptos" w:cs="Aptos"/>
          <w:b w:val="1"/>
          <w:bCs w:val="1"/>
          <w:i w:val="0"/>
          <w:iCs w:val="0"/>
          <w:color w:val="00B050"/>
          <w:sz w:val="24"/>
          <w:szCs w:val="24"/>
          <w:lang w:val="en-US"/>
        </w:rPr>
      </w:pPr>
      <w:r w:rsidRPr="7E55CDBD" w:rsidR="00166F6D">
        <w:rPr>
          <w:rFonts w:ascii="Aptos" w:hAnsi="Aptos" w:eastAsia="Aptos" w:cs="Aptos"/>
          <w:b w:val="1"/>
          <w:bCs w:val="1"/>
          <w:i w:val="0"/>
          <w:iCs w:val="0"/>
          <w:color w:val="00B050"/>
          <w:sz w:val="24"/>
          <w:szCs w:val="24"/>
          <w:lang w:val="en-US"/>
        </w:rPr>
        <w:t>Key Responsibilities / Performance Outcomes</w:t>
      </w:r>
    </w:p>
    <w:p w:rsidR="00166F6D" w:rsidP="7E55CDBD" w:rsidRDefault="00166F6D" w14:paraId="64BF3008" w14:textId="2F185388">
      <w:pPr>
        <w:pStyle w:val="ListParagraph"/>
        <w:ind w:left="720"/>
        <w:rPr>
          <w:rFonts w:ascii="Aptos" w:hAnsi="Aptos" w:eastAsia="Aptos" w:cs="Aptos"/>
          <w:b w:val="1"/>
          <w:bCs w:val="1"/>
          <w:color w:val="00B050"/>
          <w:sz w:val="24"/>
          <w:szCs w:val="24"/>
        </w:rPr>
      </w:pPr>
      <w:r w:rsidRPr="7E55CDBD" w:rsidR="00166F6D">
        <w:rPr>
          <w:rFonts w:ascii="Aptos" w:hAnsi="Aptos" w:eastAsia="Aptos" w:cs="Aptos"/>
          <w:b w:val="1"/>
          <w:bCs w:val="1"/>
          <w:color w:val="00B050"/>
          <w:sz w:val="24"/>
          <w:szCs w:val="24"/>
        </w:rPr>
        <w:t>Ethical and Legal Compliance</w:t>
      </w:r>
    </w:p>
    <w:p w:rsidR="7E55CDBD" w:rsidP="7E55CDBD" w:rsidRDefault="7E55CDBD" w14:paraId="2DD41178" w14:textId="2DC0AF4E">
      <w:pPr>
        <w:pStyle w:val="ListParagraph"/>
        <w:ind w:left="720"/>
        <w:rPr>
          <w:rFonts w:ascii="Aptos" w:hAnsi="Aptos" w:eastAsia="Aptos" w:cs="Aptos"/>
          <w:b w:val="1"/>
          <w:bCs w:val="1"/>
          <w:color w:val="00B050"/>
          <w:sz w:val="24"/>
          <w:szCs w:val="24"/>
        </w:rPr>
      </w:pPr>
    </w:p>
    <w:p w:rsidR="00166F6D" w:rsidP="7E55CDBD" w:rsidRDefault="00166F6D" w14:paraId="11B29377" w14:textId="1E9721D2">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 xml:space="preserve">Perform all duties </w:t>
      </w:r>
      <w:r w:rsidRPr="7E55CDBD" w:rsidR="00166F6D">
        <w:rPr>
          <w:rFonts w:ascii="Aptos" w:hAnsi="Aptos" w:eastAsia="Aptos" w:cs="Aptos"/>
          <w:sz w:val="20"/>
          <w:szCs w:val="20"/>
        </w:rPr>
        <w:t>in accordance with</w:t>
      </w:r>
      <w:r w:rsidRPr="7E55CDBD" w:rsidR="00166F6D">
        <w:rPr>
          <w:rFonts w:ascii="Aptos" w:hAnsi="Aptos" w:eastAsia="Aptos" w:cs="Aptos"/>
          <w:sz w:val="20"/>
          <w:szCs w:val="20"/>
        </w:rPr>
        <w:t xml:space="preserve"> Eye and Ear policies and procedures, the Code of Conduct, and relevant legislation, </w:t>
      </w:r>
      <w:r w:rsidRPr="7E55CDBD" w:rsidR="744597D7">
        <w:rPr>
          <w:rFonts w:ascii="Aptos" w:hAnsi="Aptos" w:eastAsia="Aptos" w:cs="Aptos"/>
          <w:sz w:val="20"/>
          <w:szCs w:val="20"/>
        </w:rPr>
        <w:t>always maintaining an ethically and legally sound approach</w:t>
      </w:r>
      <w:r w:rsidRPr="7E55CDBD" w:rsidR="00166F6D">
        <w:rPr>
          <w:rFonts w:ascii="Aptos" w:hAnsi="Aptos" w:eastAsia="Aptos" w:cs="Aptos"/>
          <w:sz w:val="20"/>
          <w:szCs w:val="20"/>
        </w:rPr>
        <w:t>.</w:t>
      </w:r>
    </w:p>
    <w:p w:rsidR="00166F6D" w:rsidP="7E55CDBD" w:rsidRDefault="00166F6D" w14:paraId="0C9BC9FB" w14:textId="65F48214">
      <w:pPr>
        <w:pStyle w:val="ListParagraph"/>
        <w:ind w:left="720"/>
        <w:rPr>
          <w:rFonts w:ascii="Aptos" w:hAnsi="Aptos" w:eastAsia="Aptos" w:cs="Aptos"/>
          <w:b w:val="1"/>
          <w:bCs w:val="1"/>
          <w:sz w:val="20"/>
          <w:szCs w:val="20"/>
        </w:rPr>
      </w:pPr>
      <w:r w:rsidRPr="7E55CDBD" w:rsidR="00166F6D">
        <w:rPr>
          <w:rFonts w:ascii="Aptos" w:hAnsi="Aptos" w:eastAsia="Aptos" w:cs="Aptos"/>
          <w:b w:val="1"/>
          <w:bCs w:val="1"/>
          <w:sz w:val="20"/>
          <w:szCs w:val="20"/>
        </w:rPr>
        <w:t>Patient-Centred Service Delivery</w:t>
      </w:r>
    </w:p>
    <w:p w:rsidR="00166F6D" w:rsidP="7E55CDBD" w:rsidRDefault="00166F6D" w14:paraId="7A29122C" w14:textId="5F2CA3EA">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Provide high-quality, customer-focused service both face-to-face and via phone.</w:t>
      </w:r>
    </w:p>
    <w:p w:rsidR="00166F6D" w:rsidP="7E55CDBD" w:rsidRDefault="00166F6D" w14:paraId="65DE7245" w14:textId="78B79366">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Support and guide patients attending the hospital, ensuring a respectful and empathetic approach.</w:t>
      </w:r>
    </w:p>
    <w:p w:rsidR="00166F6D" w:rsidP="7E55CDBD" w:rsidRDefault="00166F6D" w14:paraId="1A684AD3" w14:textId="46DBAA6C">
      <w:pPr>
        <w:pStyle w:val="ListParagraph"/>
        <w:ind w:left="720"/>
        <w:rPr>
          <w:rFonts w:ascii="Aptos" w:hAnsi="Aptos" w:eastAsia="Aptos" w:cs="Aptos"/>
          <w:b w:val="1"/>
          <w:bCs w:val="1"/>
          <w:sz w:val="20"/>
          <w:szCs w:val="20"/>
        </w:rPr>
      </w:pPr>
      <w:r w:rsidRPr="7E55CDBD" w:rsidR="00166F6D">
        <w:rPr>
          <w:rFonts w:ascii="Aptos" w:hAnsi="Aptos" w:eastAsia="Aptos" w:cs="Aptos"/>
          <w:b w:val="1"/>
          <w:bCs w:val="1"/>
          <w:sz w:val="20"/>
          <w:szCs w:val="20"/>
        </w:rPr>
        <w:t>Referral and Appointment Management</w:t>
      </w:r>
    </w:p>
    <w:p w:rsidR="00166F6D" w:rsidP="7E55CDBD" w:rsidRDefault="00166F6D" w14:paraId="1367CC07" w14:textId="519ACEEC">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Accurately enter referrals and waitlist patients within the required KPIs, as outlined in the Department of Health Access Policy.</w:t>
      </w:r>
    </w:p>
    <w:p w:rsidR="00166F6D" w:rsidP="7E55CDBD" w:rsidRDefault="00166F6D" w14:paraId="3941D7EF" w14:textId="78833864">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 xml:space="preserve">Offer appointments in line with patient-focused booking principles and </w:t>
      </w:r>
      <w:r w:rsidRPr="7E55CDBD" w:rsidR="00166F6D">
        <w:rPr>
          <w:rFonts w:ascii="Aptos" w:hAnsi="Aptos" w:eastAsia="Aptos" w:cs="Aptos"/>
          <w:sz w:val="20"/>
          <w:szCs w:val="20"/>
        </w:rPr>
        <w:t>in accordance with</w:t>
      </w:r>
      <w:r w:rsidRPr="7E55CDBD" w:rsidR="00166F6D">
        <w:rPr>
          <w:rFonts w:ascii="Aptos" w:hAnsi="Aptos" w:eastAsia="Aptos" w:cs="Aptos"/>
          <w:sz w:val="20"/>
          <w:szCs w:val="20"/>
        </w:rPr>
        <w:t xml:space="preserve"> the Specialist Clinics Access Policy.</w:t>
      </w:r>
    </w:p>
    <w:p w:rsidR="00166F6D" w:rsidP="7E55CDBD" w:rsidRDefault="00166F6D" w14:paraId="141662BC" w14:textId="0CB0ED1E">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 xml:space="preserve">Ensure all patients receive </w:t>
      </w:r>
      <w:r w:rsidRPr="7E55CDBD" w:rsidR="00166F6D">
        <w:rPr>
          <w:rFonts w:ascii="Aptos" w:hAnsi="Aptos" w:eastAsia="Aptos" w:cs="Aptos"/>
          <w:sz w:val="20"/>
          <w:szCs w:val="20"/>
        </w:rPr>
        <w:t>timely</w:t>
      </w:r>
      <w:r w:rsidRPr="7E55CDBD" w:rsidR="00166F6D">
        <w:rPr>
          <w:rFonts w:ascii="Aptos" w:hAnsi="Aptos" w:eastAsia="Aptos" w:cs="Aptos"/>
          <w:sz w:val="20"/>
          <w:szCs w:val="20"/>
        </w:rPr>
        <w:t xml:space="preserve">, </w:t>
      </w:r>
      <w:r w:rsidRPr="7E55CDBD" w:rsidR="00166F6D">
        <w:rPr>
          <w:rFonts w:ascii="Aptos" w:hAnsi="Aptos" w:eastAsia="Aptos" w:cs="Aptos"/>
          <w:sz w:val="20"/>
          <w:szCs w:val="20"/>
        </w:rPr>
        <w:t>accurate</w:t>
      </w:r>
      <w:r w:rsidRPr="7E55CDBD" w:rsidR="00166F6D">
        <w:rPr>
          <w:rFonts w:ascii="Aptos" w:hAnsi="Aptos" w:eastAsia="Aptos" w:cs="Aptos"/>
          <w:sz w:val="20"/>
          <w:szCs w:val="20"/>
        </w:rPr>
        <w:t xml:space="preserve"> information about their appointments and care.</w:t>
      </w:r>
    </w:p>
    <w:p w:rsidR="00166F6D" w:rsidP="7E55CDBD" w:rsidRDefault="00166F6D" w14:paraId="72678FCE" w14:textId="08976191">
      <w:pPr>
        <w:pStyle w:val="ListParagraph"/>
        <w:ind w:left="720"/>
        <w:rPr>
          <w:rFonts w:ascii="Aptos" w:hAnsi="Aptos" w:eastAsia="Aptos" w:cs="Aptos"/>
          <w:b w:val="1"/>
          <w:bCs w:val="1"/>
          <w:sz w:val="20"/>
          <w:szCs w:val="20"/>
        </w:rPr>
      </w:pPr>
      <w:r w:rsidRPr="7E55CDBD" w:rsidR="00166F6D">
        <w:rPr>
          <w:rFonts w:ascii="Aptos" w:hAnsi="Aptos" w:eastAsia="Aptos" w:cs="Aptos"/>
          <w:b w:val="1"/>
          <w:bCs w:val="1"/>
          <w:sz w:val="20"/>
          <w:szCs w:val="20"/>
        </w:rPr>
        <w:t>Communication and Escalation</w:t>
      </w:r>
    </w:p>
    <w:p w:rsidR="00166F6D" w:rsidP="7E55CDBD" w:rsidRDefault="00166F6D" w14:paraId="7A8F3D46" w14:textId="7971DB08">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 xml:space="preserve">Effectively manage patient enquiries, </w:t>
      </w:r>
      <w:r w:rsidRPr="7E55CDBD" w:rsidR="00166F6D">
        <w:rPr>
          <w:rFonts w:ascii="Aptos" w:hAnsi="Aptos" w:eastAsia="Aptos" w:cs="Aptos"/>
          <w:sz w:val="20"/>
          <w:szCs w:val="20"/>
        </w:rPr>
        <w:t>concerns</w:t>
      </w:r>
      <w:r w:rsidRPr="7E55CDBD" w:rsidR="00166F6D">
        <w:rPr>
          <w:rFonts w:ascii="Aptos" w:hAnsi="Aptos" w:eastAsia="Aptos" w:cs="Aptos"/>
          <w:sz w:val="20"/>
          <w:szCs w:val="20"/>
        </w:rPr>
        <w:t xml:space="preserve"> and complaints, resolving issues where </w:t>
      </w:r>
      <w:r w:rsidRPr="7E55CDBD" w:rsidR="00166F6D">
        <w:rPr>
          <w:rFonts w:ascii="Aptos" w:hAnsi="Aptos" w:eastAsia="Aptos" w:cs="Aptos"/>
          <w:sz w:val="20"/>
          <w:szCs w:val="20"/>
        </w:rPr>
        <w:t>appropriate</w:t>
      </w:r>
      <w:r w:rsidRPr="7E55CDBD" w:rsidR="00166F6D">
        <w:rPr>
          <w:rFonts w:ascii="Aptos" w:hAnsi="Aptos" w:eastAsia="Aptos" w:cs="Aptos"/>
          <w:sz w:val="20"/>
          <w:szCs w:val="20"/>
        </w:rPr>
        <w:t xml:space="preserve"> or escalating when necessary.</w:t>
      </w:r>
    </w:p>
    <w:p w:rsidR="00166F6D" w:rsidP="7E55CDBD" w:rsidRDefault="00166F6D" w14:paraId="1469108F" w14:textId="058E1116">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 xml:space="preserve">Escalate operational or clinical issues in </w:t>
      </w:r>
      <w:r w:rsidRPr="7E55CDBD" w:rsidR="00166F6D">
        <w:rPr>
          <w:rFonts w:ascii="Aptos" w:hAnsi="Aptos" w:eastAsia="Aptos" w:cs="Aptos"/>
          <w:sz w:val="20"/>
          <w:szCs w:val="20"/>
        </w:rPr>
        <w:t>a timely</w:t>
      </w:r>
      <w:r w:rsidRPr="7E55CDBD" w:rsidR="00166F6D">
        <w:rPr>
          <w:rFonts w:ascii="Aptos" w:hAnsi="Aptos" w:eastAsia="Aptos" w:cs="Aptos"/>
          <w:sz w:val="20"/>
          <w:szCs w:val="20"/>
        </w:rPr>
        <w:t xml:space="preserve"> and </w:t>
      </w:r>
      <w:r w:rsidRPr="7E55CDBD" w:rsidR="00166F6D">
        <w:rPr>
          <w:rFonts w:ascii="Aptos" w:hAnsi="Aptos" w:eastAsia="Aptos" w:cs="Aptos"/>
          <w:sz w:val="20"/>
          <w:szCs w:val="20"/>
        </w:rPr>
        <w:t>appropriate manner</w:t>
      </w:r>
      <w:r w:rsidRPr="7E55CDBD" w:rsidR="00166F6D">
        <w:rPr>
          <w:rFonts w:ascii="Aptos" w:hAnsi="Aptos" w:eastAsia="Aptos" w:cs="Aptos"/>
          <w:sz w:val="20"/>
          <w:szCs w:val="20"/>
        </w:rPr>
        <w:t>.</w:t>
      </w:r>
    </w:p>
    <w:p w:rsidR="00166F6D" w:rsidP="7E55CDBD" w:rsidRDefault="00166F6D" w14:paraId="4A355440" w14:textId="37238D31">
      <w:pPr>
        <w:pStyle w:val="ListParagraph"/>
        <w:ind w:left="720"/>
        <w:rPr>
          <w:rFonts w:ascii="Aptos" w:hAnsi="Aptos" w:eastAsia="Aptos" w:cs="Aptos"/>
          <w:b w:val="1"/>
          <w:bCs w:val="1"/>
          <w:sz w:val="20"/>
          <w:szCs w:val="20"/>
        </w:rPr>
      </w:pPr>
      <w:r w:rsidRPr="7E55CDBD" w:rsidR="00166F6D">
        <w:rPr>
          <w:rFonts w:ascii="Aptos" w:hAnsi="Aptos" w:eastAsia="Aptos" w:cs="Aptos"/>
          <w:b w:val="1"/>
          <w:bCs w:val="1"/>
          <w:sz w:val="20"/>
          <w:szCs w:val="20"/>
        </w:rPr>
        <w:t>Teamwork and Collaboration</w:t>
      </w:r>
    </w:p>
    <w:p w:rsidR="00166F6D" w:rsidP="7E55CDBD" w:rsidRDefault="00166F6D" w14:paraId="7D630A43" w14:textId="628C5555">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Collaborate effectively within multidisciplinary teams to support consistent, high-quality service delivery.</w:t>
      </w:r>
    </w:p>
    <w:p w:rsidR="00166F6D" w:rsidP="7E55CDBD" w:rsidRDefault="00166F6D" w14:paraId="6D4DE5A6" w14:textId="04704DD8">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Participate in continuous quality improvement initiatives within the department.</w:t>
      </w:r>
    </w:p>
    <w:p w:rsidR="00166F6D" w:rsidP="7E55CDBD" w:rsidRDefault="00166F6D" w14:paraId="762ED41A" w14:textId="24411FFF">
      <w:pPr>
        <w:pStyle w:val="ListParagraph"/>
        <w:ind w:left="720"/>
        <w:rPr>
          <w:rFonts w:ascii="Aptos" w:hAnsi="Aptos" w:eastAsia="Aptos" w:cs="Aptos"/>
          <w:b w:val="1"/>
          <w:bCs w:val="1"/>
          <w:sz w:val="20"/>
          <w:szCs w:val="20"/>
        </w:rPr>
      </w:pPr>
      <w:r w:rsidRPr="7E55CDBD" w:rsidR="00166F6D">
        <w:rPr>
          <w:rFonts w:ascii="Aptos" w:hAnsi="Aptos" w:eastAsia="Aptos" w:cs="Aptos"/>
          <w:b w:val="1"/>
          <w:bCs w:val="1"/>
          <w:sz w:val="20"/>
          <w:szCs w:val="20"/>
        </w:rPr>
        <w:t>Compliance and Training</w:t>
      </w:r>
    </w:p>
    <w:p w:rsidR="00166F6D" w:rsidP="7E55CDBD" w:rsidRDefault="00166F6D" w14:paraId="2E8D719C" w14:textId="232BDBCA">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 xml:space="preserve">Undertake </w:t>
      </w:r>
      <w:r w:rsidRPr="7E55CDBD" w:rsidR="00166F6D">
        <w:rPr>
          <w:rFonts w:ascii="Aptos" w:hAnsi="Aptos" w:eastAsia="Aptos" w:cs="Aptos"/>
          <w:sz w:val="20"/>
          <w:szCs w:val="20"/>
        </w:rPr>
        <w:t>appropriate training</w:t>
      </w:r>
      <w:r w:rsidRPr="7E55CDBD" w:rsidR="00166F6D">
        <w:rPr>
          <w:rFonts w:ascii="Aptos" w:hAnsi="Aptos" w:eastAsia="Aptos" w:cs="Aptos"/>
          <w:sz w:val="20"/>
          <w:szCs w:val="20"/>
        </w:rPr>
        <w:t xml:space="preserve"> in personal protective equipment (PPE) use and occupational violence prevention.</w:t>
      </w:r>
    </w:p>
    <w:p w:rsidR="00166F6D" w:rsidP="7E55CDBD" w:rsidRDefault="00166F6D" w14:paraId="274A5FF6" w14:textId="7653CE48">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Maintain a strong understanding of, and compliance with, the Specialist Clinics Access Policy and associated KPIs.</w:t>
      </w:r>
    </w:p>
    <w:p w:rsidR="00166F6D" w:rsidP="7E55CDBD" w:rsidRDefault="00166F6D" w14:paraId="41C72CC9" w14:textId="1138BAB0">
      <w:pPr>
        <w:pStyle w:val="ListParagraph"/>
        <w:ind w:left="720"/>
        <w:rPr>
          <w:rFonts w:ascii="Aptos" w:hAnsi="Aptos" w:eastAsia="Aptos" w:cs="Aptos"/>
          <w:b w:val="1"/>
          <w:bCs w:val="1"/>
          <w:sz w:val="20"/>
          <w:szCs w:val="20"/>
        </w:rPr>
      </w:pPr>
      <w:r w:rsidRPr="7E55CDBD" w:rsidR="00166F6D">
        <w:rPr>
          <w:rFonts w:ascii="Aptos" w:hAnsi="Aptos" w:eastAsia="Aptos" w:cs="Aptos"/>
          <w:b w:val="1"/>
          <w:bCs w:val="1"/>
          <w:sz w:val="20"/>
          <w:szCs w:val="20"/>
        </w:rPr>
        <w:t>Administrative Accuracy</w:t>
      </w:r>
    </w:p>
    <w:p w:rsidR="00166F6D" w:rsidP="7E55CDBD" w:rsidRDefault="00166F6D" w14:paraId="61F42443" w14:textId="0A6CCD25">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 xml:space="preserve">Achieve and </w:t>
      </w:r>
      <w:r w:rsidRPr="7E55CDBD" w:rsidR="00166F6D">
        <w:rPr>
          <w:rFonts w:ascii="Aptos" w:hAnsi="Aptos" w:eastAsia="Aptos" w:cs="Aptos"/>
          <w:sz w:val="20"/>
          <w:szCs w:val="20"/>
        </w:rPr>
        <w:t>maintain</w:t>
      </w:r>
      <w:r w:rsidRPr="7E55CDBD" w:rsidR="00166F6D">
        <w:rPr>
          <w:rFonts w:ascii="Aptos" w:hAnsi="Aptos" w:eastAsia="Aptos" w:cs="Aptos"/>
          <w:sz w:val="20"/>
          <w:szCs w:val="20"/>
        </w:rPr>
        <w:t xml:space="preserve"> a minimum of 98% accuracy in data entry, ensuring all mandatory fields are completed correctly.</w:t>
      </w:r>
    </w:p>
    <w:p w:rsidR="00166F6D" w:rsidP="7E55CDBD" w:rsidRDefault="00166F6D" w14:paraId="5F799E9E" w14:textId="12CFD7ED">
      <w:pPr>
        <w:pStyle w:val="ListParagraph"/>
        <w:numPr>
          <w:ilvl w:val="0"/>
          <w:numId w:val="35"/>
        </w:numPr>
        <w:rPr>
          <w:rFonts w:ascii="Aptos" w:hAnsi="Aptos" w:eastAsia="Aptos" w:cs="Aptos"/>
          <w:sz w:val="20"/>
          <w:szCs w:val="20"/>
        </w:rPr>
      </w:pPr>
      <w:r w:rsidRPr="7E55CDBD" w:rsidR="00166F6D">
        <w:rPr>
          <w:rFonts w:ascii="Aptos" w:hAnsi="Aptos" w:eastAsia="Aptos" w:cs="Aptos"/>
          <w:sz w:val="20"/>
          <w:szCs w:val="20"/>
        </w:rPr>
        <w:t>Complete other administrative or operational tasks as directed, contributing to the overall efficiency of the department.</w:t>
      </w:r>
    </w:p>
    <w:p w:rsidR="7E55CDBD" w:rsidP="7E55CDBD" w:rsidRDefault="7E55CDBD" w14:paraId="4D848030" w14:textId="527232C9">
      <w:pPr>
        <w:pStyle w:val="ListParagraph"/>
        <w:spacing w:after="0" w:line="240" w:lineRule="auto"/>
        <w:ind w:left="720"/>
        <w:rPr>
          <w:rFonts w:ascii="Aptos" w:hAnsi="Aptos" w:eastAsia="Aptos" w:cs="Aptos"/>
          <w:sz w:val="20"/>
          <w:szCs w:val="20"/>
          <w:lang w:val="en-US"/>
        </w:rPr>
      </w:pPr>
    </w:p>
    <w:p w:rsidRPr="00D14D04" w:rsidR="00057885" w:rsidP="00C778A2" w:rsidRDefault="00254EA9" w14:paraId="42BE9CB2" w14:textId="021D88B3">
      <w:pPr>
        <w:autoSpaceDE w:val="0"/>
        <w:autoSpaceDN w:val="0"/>
        <w:adjustRightInd w:val="0"/>
        <w:spacing w:before="0" w:beforeAutospacing="0" w:after="0" w:afterAutospacing="0" w:line="240" w:lineRule="auto"/>
        <w:rPr>
          <w:rFonts w:ascii="Aptos" w:hAnsi="Aptos"/>
          <w:sz w:val="20"/>
          <w:szCs w:val="20"/>
        </w:rPr>
      </w:pPr>
      <w:r w:rsidRPr="00D14D04">
        <w:rPr>
          <w:rFonts w:ascii="Aptos" w:hAnsi="Aptos"/>
          <w:sz w:val="20"/>
          <w:szCs w:val="20"/>
        </w:rPr>
        <w:t xml:space="preserve"> </w:t>
      </w:r>
    </w:p>
    <w:p w:rsidRPr="00D14D04" w:rsidR="00A81471" w:rsidP="00772A74" w:rsidRDefault="00A81471" w14:paraId="430C713C" w14:textId="77777777">
      <w:pPr>
        <w:pStyle w:val="Heading3"/>
        <w:rPr>
          <w:rFonts w:ascii="Aptos" w:hAnsi="Aptos"/>
        </w:rPr>
      </w:pPr>
    </w:p>
    <w:p w:rsidRPr="00D14D04" w:rsidR="00A81471" w:rsidP="00772A74" w:rsidRDefault="00A81471" w14:paraId="55917778" w14:textId="77777777">
      <w:pPr>
        <w:pStyle w:val="Heading3"/>
        <w:rPr>
          <w:rFonts w:ascii="Aptos" w:hAnsi="Aptos"/>
        </w:rPr>
      </w:pPr>
    </w:p>
    <w:p w:rsidRPr="00D14D04" w:rsidR="00F65782" w:rsidP="00772A74" w:rsidRDefault="0074343A" w14:paraId="6E7D1ED9" w14:textId="4F60F485">
      <w:pPr>
        <w:pStyle w:val="Heading3"/>
        <w:rPr>
          <w:rFonts w:ascii="Aptos" w:hAnsi="Aptos"/>
          <w:i/>
        </w:rPr>
      </w:pPr>
      <w:r w:rsidRPr="7E55CDBD" w:rsidR="0074343A">
        <w:rPr>
          <w:rFonts w:ascii="Aptos" w:hAnsi="Aptos"/>
        </w:rPr>
        <w:t xml:space="preserve">Quality, Patient Safety </w:t>
      </w:r>
      <w:r w:rsidRPr="7E55CDBD" w:rsidR="0074343A">
        <w:rPr>
          <w:rFonts w:ascii="Aptos" w:hAnsi="Aptos"/>
        </w:rPr>
        <w:t>And</w:t>
      </w:r>
      <w:r w:rsidRPr="7E55CDBD" w:rsidR="0074343A">
        <w:rPr>
          <w:rFonts w:ascii="Aptos" w:hAnsi="Aptos"/>
        </w:rPr>
        <w:t xml:space="preserve"> Risk Management </w:t>
      </w:r>
    </w:p>
    <w:p w:rsidR="18958D21" w:rsidP="7E55CDBD" w:rsidRDefault="18958D21" w14:paraId="6D125D1D" w14:textId="571CE1A2">
      <w:pPr>
        <w:spacing w:before="0" w:beforeAutospacing="off" w:after="120" w:afterAutospacing="off" w:line="240" w:lineRule="auto"/>
        <w:ind w:left="720"/>
        <w:rPr>
          <w:rFonts w:ascii="Aptos" w:hAnsi="Aptos" w:eastAsia="Aptos" w:cs="Aptos"/>
          <w:b w:val="1"/>
          <w:bCs w:val="1"/>
          <w:color w:val="00B050"/>
          <w:sz w:val="24"/>
          <w:szCs w:val="24"/>
        </w:rPr>
      </w:pPr>
      <w:r w:rsidRPr="7E55CDBD" w:rsidR="18958D21">
        <w:rPr>
          <w:rFonts w:ascii="Aptos" w:hAnsi="Aptos" w:eastAsia="Aptos" w:cs="Aptos"/>
          <w:b w:val="1"/>
          <w:bCs w:val="1"/>
          <w:color w:val="00B050"/>
          <w:sz w:val="24"/>
          <w:szCs w:val="24"/>
        </w:rPr>
        <w:t>Quality, Safety and Risk Management Responsibilities</w:t>
      </w:r>
    </w:p>
    <w:p w:rsidR="18958D21" w:rsidP="7E55CDBD" w:rsidRDefault="18958D21" w14:paraId="2DD4CC80" w14:textId="67B1532B">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Ensure effective use of systems that support quality, safety, and risk management by:</w:t>
      </w:r>
    </w:p>
    <w:p w:rsidR="18958D21" w:rsidP="7E55CDBD" w:rsidRDefault="18958D21" w14:paraId="565F1CEC" w14:textId="464705A8">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 xml:space="preserve">Delivering patient and family-centred care in genuine partnership with patients and their </w:t>
      </w:r>
      <w:r w:rsidRPr="7E55CDBD" w:rsidR="22584B65">
        <w:rPr>
          <w:rFonts w:ascii="Aptos" w:hAnsi="Aptos" w:eastAsia="Aptos" w:cs="Aptos"/>
          <w:sz w:val="20"/>
          <w:szCs w:val="20"/>
        </w:rPr>
        <w:t>careers</w:t>
      </w:r>
      <w:r w:rsidRPr="7E55CDBD" w:rsidR="18958D21">
        <w:rPr>
          <w:rFonts w:ascii="Aptos" w:hAnsi="Aptos" w:eastAsia="Aptos" w:cs="Aptos"/>
          <w:sz w:val="20"/>
          <w:szCs w:val="20"/>
        </w:rPr>
        <w:t>.</w:t>
      </w:r>
    </w:p>
    <w:p w:rsidR="18958D21" w:rsidP="7E55CDBD" w:rsidRDefault="18958D21" w14:paraId="4D48F061" w14:textId="31B75500">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 xml:space="preserve">Maintaining and developing the skills and competencies </w:t>
      </w:r>
      <w:r w:rsidRPr="7E55CDBD" w:rsidR="18958D21">
        <w:rPr>
          <w:rFonts w:ascii="Aptos" w:hAnsi="Aptos" w:eastAsia="Aptos" w:cs="Aptos"/>
          <w:sz w:val="20"/>
          <w:szCs w:val="20"/>
        </w:rPr>
        <w:t>required</w:t>
      </w:r>
      <w:r w:rsidRPr="7E55CDBD" w:rsidR="18958D21">
        <w:rPr>
          <w:rFonts w:ascii="Aptos" w:hAnsi="Aptos" w:eastAsia="Aptos" w:cs="Aptos"/>
          <w:sz w:val="20"/>
          <w:szCs w:val="20"/>
        </w:rPr>
        <w:t xml:space="preserve"> within your clinical scope of practice.</w:t>
      </w:r>
    </w:p>
    <w:p w:rsidR="18958D21" w:rsidP="7E55CDBD" w:rsidRDefault="18958D21" w14:paraId="438F69FE" w14:textId="0528AFCE">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Understanding and working within your defined role and responsibilities as outlined in the Eye and Ear Quality Clinical Governance Framework, to support the delivery of safe, high-quality, and person-centred care.</w:t>
      </w:r>
    </w:p>
    <w:p w:rsidR="18958D21" w:rsidP="7E55CDBD" w:rsidRDefault="18958D21" w14:paraId="6A160878" w14:textId="06AB7698">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 xml:space="preserve">Actively </w:t>
      </w:r>
      <w:r w:rsidRPr="7E55CDBD" w:rsidR="18958D21">
        <w:rPr>
          <w:rFonts w:ascii="Aptos" w:hAnsi="Aptos" w:eastAsia="Aptos" w:cs="Aptos"/>
          <w:sz w:val="20"/>
          <w:szCs w:val="20"/>
        </w:rPr>
        <w:t>participating</w:t>
      </w:r>
      <w:r w:rsidRPr="7E55CDBD" w:rsidR="18958D21">
        <w:rPr>
          <w:rFonts w:ascii="Aptos" w:hAnsi="Aptos" w:eastAsia="Aptos" w:cs="Aptos"/>
          <w:sz w:val="20"/>
          <w:szCs w:val="20"/>
        </w:rPr>
        <w:t xml:space="preserve"> in the reporting and analysis of safety and quality data, including identification of risks and hazards.</w:t>
      </w:r>
    </w:p>
    <w:p w:rsidR="18958D21" w:rsidP="7E55CDBD" w:rsidRDefault="18958D21" w14:paraId="52ACFBA7" w14:textId="08C8CFA1">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Contributing to quality improvement initiatives and activities.</w:t>
      </w:r>
    </w:p>
    <w:p w:rsidR="18958D21" w:rsidP="7E55CDBD" w:rsidRDefault="18958D21" w14:paraId="3D2FA411" w14:textId="2134EB20">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Supporting and engaging in the reporting and review of adverse events, incidents, and quality projects.</w:t>
      </w:r>
    </w:p>
    <w:p w:rsidR="18958D21" w:rsidP="7E55CDBD" w:rsidRDefault="18958D21" w14:paraId="5567D4A1" w14:textId="34A07DAC">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Participating in relevant professional development, safety, and quality training.</w:t>
      </w:r>
    </w:p>
    <w:p w:rsidR="18958D21" w:rsidP="7E55CDBD" w:rsidRDefault="18958D21" w14:paraId="5085E133" w14:textId="6491C1FA">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Contributing to organisational activities required for health service accreditation.</w:t>
      </w:r>
    </w:p>
    <w:p w:rsidR="18958D21" w:rsidP="7E55CDBD" w:rsidRDefault="18958D21" w14:paraId="66952CD2" w14:textId="61024976">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 xml:space="preserve">Using hospital resources responsibly and </w:t>
      </w:r>
      <w:r w:rsidRPr="7E55CDBD" w:rsidR="18958D21">
        <w:rPr>
          <w:rFonts w:ascii="Aptos" w:hAnsi="Aptos" w:eastAsia="Aptos" w:cs="Aptos"/>
          <w:sz w:val="20"/>
          <w:szCs w:val="20"/>
        </w:rPr>
        <w:t>in accordance with</w:t>
      </w:r>
      <w:r w:rsidRPr="7E55CDBD" w:rsidR="18958D21">
        <w:rPr>
          <w:rFonts w:ascii="Aptos" w:hAnsi="Aptos" w:eastAsia="Aptos" w:cs="Aptos"/>
          <w:sz w:val="20"/>
          <w:szCs w:val="20"/>
        </w:rPr>
        <w:t xml:space="preserve"> departmental guidelines.</w:t>
      </w:r>
    </w:p>
    <w:p w:rsidR="18958D21" w:rsidP="7E55CDBD" w:rsidRDefault="18958D21" w14:paraId="22AE80AA" w14:textId="0F9682F3">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Demonstrating awareness of departmental financial considerations and supporting cost-effective practices.</w:t>
      </w:r>
    </w:p>
    <w:p w:rsidR="18958D21" w:rsidP="7E55CDBD" w:rsidRDefault="18958D21" w14:paraId="1E8D7A75" w14:textId="3E7E074E">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Engaging in the annual performance development review process.</w:t>
      </w:r>
    </w:p>
    <w:p w:rsidR="18958D21" w:rsidP="7E55CDBD" w:rsidRDefault="18958D21" w14:paraId="6283EFB1" w14:textId="34B03FF0">
      <w:pPr>
        <w:pStyle w:val="ListParagraph"/>
        <w:numPr>
          <w:ilvl w:val="0"/>
          <w:numId w:val="36"/>
        </w:numPr>
        <w:rPr>
          <w:rFonts w:ascii="Aptos" w:hAnsi="Aptos" w:eastAsia="Aptos" w:cs="Aptos"/>
          <w:sz w:val="22"/>
          <w:szCs w:val="22"/>
        </w:rPr>
      </w:pPr>
      <w:r w:rsidRPr="7E55CDBD" w:rsidR="18958D21">
        <w:rPr>
          <w:rFonts w:ascii="Aptos" w:hAnsi="Aptos" w:eastAsia="Aptos" w:cs="Aptos"/>
          <w:sz w:val="20"/>
          <w:szCs w:val="20"/>
        </w:rPr>
        <w:t>Complying with</w:t>
      </w:r>
      <w:r w:rsidRPr="7E55CDBD" w:rsidR="18958D21">
        <w:rPr>
          <w:rFonts w:ascii="Aptos" w:hAnsi="Aptos" w:eastAsia="Aptos" w:cs="Aptos"/>
          <w:sz w:val="20"/>
          <w:szCs w:val="20"/>
        </w:rPr>
        <w:t xml:space="preserve"> the Eye and Ear Data Accountability Framework.</w:t>
      </w:r>
    </w:p>
    <w:p w:rsidR="7E55CDBD" w:rsidP="7E55CDBD" w:rsidRDefault="7E55CDBD" w14:paraId="41BA6838" w14:textId="4B6035CD">
      <w:pPr>
        <w:pStyle w:val="Heading3"/>
        <w:rPr>
          <w:rFonts w:ascii="Aptos" w:hAnsi="Aptos" w:eastAsia="Aptos" w:cs="Aptos"/>
        </w:rPr>
      </w:pPr>
    </w:p>
    <w:p w:rsidRPr="00D14D04" w:rsidR="00F65782" w:rsidP="00772A74" w:rsidRDefault="0074343A" w14:paraId="2C6E866A" w14:textId="04D33632">
      <w:pPr>
        <w:pStyle w:val="Heading3"/>
        <w:rPr>
          <w:rFonts w:ascii="Aptos" w:hAnsi="Aptos"/>
        </w:rPr>
      </w:pPr>
      <w:r w:rsidRPr="7E55CDBD" w:rsidR="0074343A">
        <w:rPr>
          <w:rFonts w:ascii="Aptos" w:hAnsi="Aptos"/>
        </w:rPr>
        <w:t xml:space="preserve">Occupational Health </w:t>
      </w:r>
      <w:r w:rsidRPr="7E55CDBD" w:rsidR="231895E3">
        <w:rPr>
          <w:rFonts w:ascii="Aptos" w:hAnsi="Aptos"/>
        </w:rPr>
        <w:t>and</w:t>
      </w:r>
      <w:r w:rsidRPr="7E55CDBD" w:rsidR="0074343A">
        <w:rPr>
          <w:rFonts w:ascii="Aptos" w:hAnsi="Aptos"/>
        </w:rPr>
        <w:t xml:space="preserve"> Safety </w:t>
      </w:r>
    </w:p>
    <w:p w:rsidR="0DCF2C88" w:rsidP="7E55CDBD" w:rsidRDefault="0DCF2C88" w14:paraId="37B4BE46" w14:textId="1BD5CE58">
      <w:pPr>
        <w:spacing w:before="120" w:beforeAutospacing="off" w:after="120" w:afterAutospacing="off" w:line="240" w:lineRule="auto"/>
        <w:ind w:left="720"/>
        <w:jc w:val="both"/>
        <w:rPr>
          <w:rFonts w:ascii="Aptos" w:hAnsi="Aptos"/>
          <w:sz w:val="20"/>
          <w:szCs w:val="20"/>
        </w:rPr>
      </w:pPr>
      <w:r w:rsidRPr="7E55CDBD" w:rsidR="0DCF2C88">
        <w:rPr>
          <w:rFonts w:ascii="Aptos" w:hAnsi="Aptos"/>
          <w:sz w:val="20"/>
          <w:szCs w:val="20"/>
        </w:rPr>
        <w:t>The Eye and Ear is committed to providing a safe and healthy working environment for all employees. As part of this commitment, employees are expected to:</w:t>
      </w:r>
    </w:p>
    <w:p w:rsidR="0DCF2C88" w:rsidP="7E55CDBD" w:rsidRDefault="0DCF2C88" w14:paraId="2B3BC932" w14:textId="0CE4DF64">
      <w:pPr>
        <w:pStyle w:val="ListParagraph"/>
        <w:numPr>
          <w:ilvl w:val="0"/>
          <w:numId w:val="37"/>
        </w:numPr>
        <w:rPr>
          <w:rFonts w:ascii="Aptos" w:hAnsi="Aptos" w:eastAsia="Aptos" w:cs="Aptos"/>
          <w:sz w:val="22"/>
          <w:szCs w:val="22"/>
        </w:rPr>
      </w:pPr>
      <w:r w:rsidRPr="7E55CDBD" w:rsidR="0DCF2C88">
        <w:rPr>
          <w:rFonts w:ascii="Aptos" w:hAnsi="Aptos" w:eastAsia="Aptos" w:cs="Aptos"/>
          <w:sz w:val="20"/>
          <w:szCs w:val="20"/>
        </w:rPr>
        <w:t>Carry out their duties with consideration for their own health and safety, as well as that of colleagues, patients, and visitors who may be affected by their actions or omissions.</w:t>
      </w:r>
    </w:p>
    <w:p w:rsidR="0DCF2C88" w:rsidP="7E55CDBD" w:rsidRDefault="0DCF2C88" w14:paraId="0CFD8CBD" w14:textId="310E5615">
      <w:pPr>
        <w:pStyle w:val="ListParagraph"/>
        <w:numPr>
          <w:ilvl w:val="0"/>
          <w:numId w:val="37"/>
        </w:numPr>
        <w:rPr>
          <w:rFonts w:ascii="Aptos" w:hAnsi="Aptos" w:eastAsia="Aptos" w:cs="Aptos"/>
          <w:sz w:val="22"/>
          <w:szCs w:val="22"/>
        </w:rPr>
      </w:pPr>
      <w:r w:rsidRPr="7E55CDBD" w:rsidR="0DCF2C88">
        <w:rPr>
          <w:rFonts w:ascii="Aptos" w:hAnsi="Aptos" w:eastAsia="Aptos" w:cs="Aptos"/>
          <w:sz w:val="20"/>
          <w:szCs w:val="20"/>
        </w:rPr>
        <w:t>Promote and uphold the organisation’s core values of Integrity, Care, Excellence, and Teamwork.</w:t>
      </w:r>
    </w:p>
    <w:p w:rsidR="0DCF2C88" w:rsidP="7E55CDBD" w:rsidRDefault="0DCF2C88" w14:paraId="4EDCCA25" w14:textId="6C9EEE2F">
      <w:pPr>
        <w:pStyle w:val="ListParagraph"/>
        <w:numPr>
          <w:ilvl w:val="0"/>
          <w:numId w:val="37"/>
        </w:numPr>
        <w:rPr>
          <w:rFonts w:ascii="Aptos" w:hAnsi="Aptos" w:eastAsia="Aptos" w:cs="Aptos"/>
          <w:sz w:val="22"/>
          <w:szCs w:val="22"/>
        </w:rPr>
      </w:pPr>
      <w:r w:rsidRPr="7E55CDBD" w:rsidR="0DCF2C88">
        <w:rPr>
          <w:rFonts w:ascii="Aptos" w:hAnsi="Aptos" w:eastAsia="Aptos" w:cs="Aptos"/>
          <w:sz w:val="20"/>
          <w:szCs w:val="20"/>
        </w:rPr>
        <w:t xml:space="preserve">Actively engage in </w:t>
      </w:r>
      <w:r w:rsidRPr="7E55CDBD" w:rsidR="0DCF2C88">
        <w:rPr>
          <w:rFonts w:ascii="Aptos" w:hAnsi="Aptos" w:eastAsia="Aptos" w:cs="Aptos"/>
          <w:sz w:val="20"/>
          <w:szCs w:val="20"/>
        </w:rPr>
        <w:t>wellness@work</w:t>
      </w:r>
      <w:r w:rsidRPr="7E55CDBD" w:rsidR="0DCF2C88">
        <w:rPr>
          <w:rFonts w:ascii="Aptos" w:hAnsi="Aptos" w:eastAsia="Aptos" w:cs="Aptos"/>
          <w:sz w:val="20"/>
          <w:szCs w:val="20"/>
        </w:rPr>
        <w:t xml:space="preserve"> initiatives that support physical and mental wellbeing.</w:t>
      </w:r>
    </w:p>
    <w:p w:rsidR="0DCF2C88" w:rsidP="7E55CDBD" w:rsidRDefault="0DCF2C88" w14:paraId="79A30A25" w14:textId="32E47B30">
      <w:pPr>
        <w:pStyle w:val="ListParagraph"/>
        <w:numPr>
          <w:ilvl w:val="0"/>
          <w:numId w:val="37"/>
        </w:numPr>
        <w:rPr>
          <w:rFonts w:ascii="Aptos" w:hAnsi="Aptos" w:eastAsia="Aptos" w:cs="Aptos"/>
          <w:sz w:val="22"/>
          <w:szCs w:val="22"/>
        </w:rPr>
      </w:pPr>
      <w:r w:rsidRPr="7E55CDBD" w:rsidR="0DCF2C88">
        <w:rPr>
          <w:rFonts w:ascii="Aptos" w:hAnsi="Aptos" w:eastAsia="Aptos" w:cs="Aptos"/>
          <w:sz w:val="20"/>
          <w:szCs w:val="20"/>
        </w:rPr>
        <w:t>Promptly report all hazards, near misses, and incidents—</w:t>
      </w:r>
      <w:r w:rsidRPr="7E55CDBD" w:rsidR="0DCF2C88">
        <w:rPr>
          <w:rFonts w:ascii="Aptos" w:hAnsi="Aptos" w:eastAsia="Aptos" w:cs="Aptos"/>
          <w:sz w:val="20"/>
          <w:szCs w:val="20"/>
        </w:rPr>
        <w:t>whether or not</w:t>
      </w:r>
      <w:r w:rsidRPr="7E55CDBD" w:rsidR="0DCF2C88">
        <w:rPr>
          <w:rFonts w:ascii="Aptos" w:hAnsi="Aptos" w:eastAsia="Aptos" w:cs="Aptos"/>
          <w:sz w:val="20"/>
          <w:szCs w:val="20"/>
        </w:rPr>
        <w:t xml:space="preserve"> an injury has occurred—using the Victorian Health Incident Management System (VHIMS </w:t>
      </w:r>
      <w:r w:rsidRPr="7E55CDBD" w:rsidR="0DCF2C88">
        <w:rPr>
          <w:rFonts w:ascii="Aptos" w:hAnsi="Aptos" w:eastAsia="Aptos" w:cs="Aptos"/>
          <w:sz w:val="20"/>
          <w:szCs w:val="20"/>
        </w:rPr>
        <w:t>Riskman</w:t>
      </w:r>
      <w:r w:rsidRPr="7E55CDBD" w:rsidR="0DCF2C88">
        <w:rPr>
          <w:rFonts w:ascii="Aptos" w:hAnsi="Aptos" w:eastAsia="Aptos" w:cs="Aptos"/>
          <w:sz w:val="20"/>
          <w:szCs w:val="20"/>
        </w:rPr>
        <w:t>).</w:t>
      </w:r>
    </w:p>
    <w:p w:rsidR="0DCF2C88" w:rsidP="7E55CDBD" w:rsidRDefault="0DCF2C88" w14:paraId="20A1CCEC" w14:textId="698AF7F0">
      <w:pPr>
        <w:pStyle w:val="ListParagraph"/>
        <w:numPr>
          <w:ilvl w:val="0"/>
          <w:numId w:val="37"/>
        </w:numPr>
        <w:rPr>
          <w:rFonts w:ascii="Aptos" w:hAnsi="Aptos" w:eastAsia="Aptos" w:cs="Aptos"/>
          <w:sz w:val="22"/>
          <w:szCs w:val="22"/>
        </w:rPr>
      </w:pPr>
      <w:r w:rsidRPr="7E55CDBD" w:rsidR="0DCF2C88">
        <w:rPr>
          <w:rFonts w:ascii="Aptos" w:hAnsi="Aptos" w:eastAsia="Aptos" w:cs="Aptos"/>
          <w:sz w:val="20"/>
          <w:szCs w:val="20"/>
        </w:rPr>
        <w:t>Understand and follow all emergency procedures relevant to their work area.</w:t>
      </w:r>
    </w:p>
    <w:p w:rsidR="0DCF2C88" w:rsidP="7E55CDBD" w:rsidRDefault="0DCF2C88" w14:paraId="08815180" w14:textId="4190F49D">
      <w:pPr>
        <w:pStyle w:val="ListParagraph"/>
        <w:numPr>
          <w:ilvl w:val="0"/>
          <w:numId w:val="37"/>
        </w:numPr>
        <w:rPr>
          <w:rFonts w:ascii="Aptos" w:hAnsi="Aptos" w:eastAsia="Aptos" w:cs="Aptos"/>
          <w:sz w:val="22"/>
          <w:szCs w:val="22"/>
        </w:rPr>
      </w:pPr>
      <w:r w:rsidRPr="7E55CDBD" w:rsidR="0DCF2C88">
        <w:rPr>
          <w:rFonts w:ascii="Aptos" w:hAnsi="Aptos" w:eastAsia="Aptos" w:cs="Aptos"/>
          <w:sz w:val="20"/>
          <w:szCs w:val="20"/>
        </w:rPr>
        <w:t xml:space="preserve">Challenge and, where </w:t>
      </w:r>
      <w:r w:rsidRPr="7E55CDBD" w:rsidR="0DCF2C88">
        <w:rPr>
          <w:rFonts w:ascii="Aptos" w:hAnsi="Aptos" w:eastAsia="Aptos" w:cs="Aptos"/>
          <w:sz w:val="20"/>
          <w:szCs w:val="20"/>
        </w:rPr>
        <w:t>appropriate</w:t>
      </w:r>
      <w:r w:rsidRPr="7E55CDBD" w:rsidR="0DCF2C88">
        <w:rPr>
          <w:rFonts w:ascii="Aptos" w:hAnsi="Aptos" w:eastAsia="Aptos" w:cs="Aptos"/>
          <w:sz w:val="20"/>
          <w:szCs w:val="20"/>
        </w:rPr>
        <w:t>, address behaviour that may pose a safety risk or contribute to an unsafe working environment.</w:t>
      </w:r>
    </w:p>
    <w:p w:rsidR="0DCF2C88" w:rsidP="7E55CDBD" w:rsidRDefault="0DCF2C88" w14:paraId="05D675C5" w14:textId="0D49BD0B">
      <w:pPr>
        <w:pStyle w:val="ListParagraph"/>
        <w:numPr>
          <w:ilvl w:val="0"/>
          <w:numId w:val="37"/>
        </w:numPr>
        <w:rPr>
          <w:rFonts w:ascii="Aptos" w:hAnsi="Aptos" w:eastAsia="Aptos" w:cs="Aptos"/>
          <w:sz w:val="22"/>
          <w:szCs w:val="22"/>
        </w:rPr>
      </w:pPr>
      <w:r w:rsidRPr="7E55CDBD" w:rsidR="0DCF2C88">
        <w:rPr>
          <w:rFonts w:ascii="Aptos" w:hAnsi="Aptos" w:eastAsia="Aptos" w:cs="Aptos"/>
          <w:sz w:val="20"/>
          <w:szCs w:val="20"/>
        </w:rPr>
        <w:t>Participate fully in return-to-work programs following injury and provide support to colleagues returning to the workplace.</w:t>
      </w:r>
    </w:p>
    <w:p w:rsidR="7E55CDBD" w:rsidP="7E55CDBD" w:rsidRDefault="7E55CDBD" w14:paraId="0FCE14E3" w14:textId="75BA5272">
      <w:pPr>
        <w:spacing w:before="120" w:beforeAutospacing="off" w:after="120" w:afterAutospacing="off" w:line="240" w:lineRule="auto"/>
        <w:ind w:left="720"/>
        <w:jc w:val="both"/>
        <w:rPr>
          <w:rFonts w:ascii="Aptos" w:hAnsi="Aptos"/>
          <w:sz w:val="20"/>
          <w:szCs w:val="20"/>
        </w:rPr>
      </w:pPr>
    </w:p>
    <w:p w:rsidRPr="00D14D04" w:rsidR="00E30402" w:rsidP="00E30402" w:rsidRDefault="00E30402" w14:paraId="33856B61" w14:textId="77777777">
      <w:pPr>
        <w:spacing w:before="120" w:beforeAutospacing="0" w:after="120" w:afterAutospacing="0" w:line="240" w:lineRule="auto"/>
        <w:ind w:left="720"/>
        <w:jc w:val="both"/>
        <w:rPr>
          <w:rFonts w:ascii="Aptos" w:hAnsi="Aptos"/>
          <w:sz w:val="20"/>
          <w:szCs w:val="20"/>
        </w:rPr>
      </w:pPr>
    </w:p>
    <w:p w:rsidR="00E30402" w:rsidP="00A66F5F" w:rsidRDefault="00E30402" w14:paraId="2075406E" w14:textId="77777777">
      <w:pPr>
        <w:rPr>
          <w:rFonts w:ascii="Aptos" w:hAnsi="Aptos"/>
          <w:bCs/>
          <w:sz w:val="20"/>
          <w:szCs w:val="20"/>
        </w:rPr>
      </w:pPr>
    </w:p>
    <w:p w:rsidR="007B7F92" w:rsidP="00A66F5F" w:rsidRDefault="007B7F92" w14:paraId="2B319A41" w14:textId="77777777">
      <w:pPr>
        <w:rPr>
          <w:rFonts w:ascii="Aptos" w:hAnsi="Aptos"/>
          <w:bCs/>
          <w:sz w:val="20"/>
          <w:szCs w:val="20"/>
        </w:rPr>
      </w:pPr>
    </w:p>
    <w:p w:rsidR="007B7F92" w:rsidP="00A66F5F" w:rsidRDefault="007B7F92" w14:paraId="3BA035F8" w14:textId="77777777">
      <w:pPr>
        <w:rPr>
          <w:rFonts w:ascii="Aptos" w:hAnsi="Aptos"/>
          <w:bCs/>
          <w:sz w:val="20"/>
          <w:szCs w:val="20"/>
        </w:rPr>
      </w:pPr>
    </w:p>
    <w:p w:rsidRPr="00D14D04" w:rsidR="007B7F92" w:rsidP="7E55CDBD" w:rsidRDefault="007B7F92" w14:paraId="1B543D29" w14:textId="77777777" w14:noSpellErr="1">
      <w:pPr>
        <w:rPr>
          <w:rFonts w:ascii="Aptos" w:hAnsi="Aptos"/>
          <w:sz w:val="20"/>
          <w:szCs w:val="20"/>
        </w:rPr>
      </w:pPr>
    </w:p>
    <w:p w:rsidR="7E55CDBD" w:rsidP="7E55CDBD" w:rsidRDefault="7E55CDBD" w14:paraId="21403CC3" w14:textId="4272BEB3">
      <w:pPr>
        <w:rPr>
          <w:rFonts w:ascii="Aptos" w:hAnsi="Aptos"/>
          <w:sz w:val="20"/>
          <w:szCs w:val="20"/>
        </w:rPr>
      </w:pPr>
    </w:p>
    <w:p w:rsidR="7E55CDBD" w:rsidP="7E55CDBD" w:rsidRDefault="7E55CDBD" w14:paraId="1A4F8FD4" w14:textId="473EB1E7">
      <w:pPr>
        <w:rPr>
          <w:rFonts w:ascii="Aptos" w:hAnsi="Aptos"/>
          <w:sz w:val="20"/>
          <w:szCs w:val="20"/>
        </w:rPr>
      </w:pPr>
    </w:p>
    <w:p w:rsidR="7E55CDBD" w:rsidP="7E55CDBD" w:rsidRDefault="7E55CDBD" w14:paraId="624FFBC6" w14:textId="32EDF75D">
      <w:pPr>
        <w:rPr>
          <w:rFonts w:ascii="Aptos" w:hAnsi="Aptos"/>
          <w:sz w:val="20"/>
          <w:szCs w:val="20"/>
        </w:rPr>
      </w:pPr>
    </w:p>
    <w:p w:rsidR="7E55CDBD" w:rsidP="7E55CDBD" w:rsidRDefault="7E55CDBD" w14:paraId="4F6C1A6A" w14:textId="57D660A4">
      <w:pPr>
        <w:rPr>
          <w:rFonts w:ascii="Aptos" w:hAnsi="Aptos"/>
          <w:sz w:val="20"/>
          <w:szCs w:val="20"/>
        </w:rPr>
      </w:pPr>
    </w:p>
    <w:p w:rsidR="7E55CDBD" w:rsidP="7E55CDBD" w:rsidRDefault="7E55CDBD" w14:paraId="7C9FB722" w14:textId="357F7E7E">
      <w:pPr>
        <w:rPr>
          <w:rFonts w:ascii="Aptos" w:hAnsi="Aptos"/>
          <w:sz w:val="20"/>
          <w:szCs w:val="20"/>
        </w:rPr>
      </w:pPr>
    </w:p>
    <w:p w:rsidR="7E55CDBD" w:rsidP="7E55CDBD" w:rsidRDefault="7E55CDBD" w14:paraId="53B7977E" w14:textId="02B88C03">
      <w:pPr>
        <w:rPr>
          <w:rFonts w:ascii="Aptos" w:hAnsi="Aptos"/>
          <w:sz w:val="20"/>
          <w:szCs w:val="20"/>
        </w:rPr>
      </w:pPr>
    </w:p>
    <w:p w:rsidRPr="00D14D04" w:rsidR="004D2F8E" w:rsidP="00772A74" w:rsidRDefault="0074343A" w14:paraId="4D358DC8" w14:textId="57C03BA2">
      <w:pPr>
        <w:pStyle w:val="Heading3"/>
        <w:rPr>
          <w:rFonts w:ascii="Aptos" w:hAnsi="Aptos"/>
        </w:rPr>
      </w:pPr>
      <w:r w:rsidRPr="7E55CDBD" w:rsidR="0074343A">
        <w:rPr>
          <w:rFonts w:ascii="Aptos" w:hAnsi="Aptos"/>
        </w:rPr>
        <w:t xml:space="preserve">Selection Criteria: Qualifications, Experience </w:t>
      </w:r>
      <w:r w:rsidRPr="7E55CDBD" w:rsidR="0A6B88BE">
        <w:rPr>
          <w:rFonts w:ascii="Aptos" w:hAnsi="Aptos"/>
        </w:rPr>
        <w:t>and</w:t>
      </w:r>
      <w:r w:rsidRPr="7E55CDBD" w:rsidR="0074343A">
        <w:rPr>
          <w:rFonts w:ascii="Aptos" w:hAnsi="Aptos"/>
        </w:rPr>
        <w:t xml:space="preserve"> Competencies</w:t>
      </w:r>
    </w:p>
    <w:p w:rsidR="7E55CDBD" w:rsidP="7E55CDBD" w:rsidRDefault="7E55CDBD" w14:paraId="6D38FFAE" w14:textId="5F8FB927">
      <w:pPr>
        <w:pStyle w:val="Normal"/>
      </w:pPr>
    </w:p>
    <w:tbl>
      <w:tblPr>
        <w:tblStyle w:val="TableGrid"/>
        <w:tblW w:w="0" w:type="auto"/>
        <w:tblLook w:val="04A0" w:firstRow="1" w:lastRow="0" w:firstColumn="1" w:lastColumn="0" w:noHBand="0" w:noVBand="1"/>
      </w:tblPr>
      <w:tblGrid>
        <w:gridCol w:w="2235"/>
        <w:gridCol w:w="3543"/>
        <w:gridCol w:w="3697"/>
      </w:tblGrid>
      <w:tr w:rsidRPr="00D14D04" w:rsidR="00CD3FF8" w:rsidTr="7E55CDBD" w14:paraId="4B3F1194" w14:textId="77777777">
        <w:trPr>
          <w:trHeight w:val="307"/>
        </w:trPr>
        <w:tc>
          <w:tcPr>
            <w:tcW w:w="2235" w:type="dxa"/>
            <w:tcMar/>
          </w:tcPr>
          <w:p w:rsidRPr="00D14D04" w:rsidR="00CD3FF8" w:rsidP="0074343A" w:rsidRDefault="00CD3FF8" w14:paraId="1A8D18FC" w14:textId="77777777">
            <w:pPr>
              <w:pStyle w:val="Bodycopy"/>
              <w:rPr>
                <w:rFonts w:ascii="Aptos" w:hAnsi="Aptos"/>
                <w:i/>
              </w:rPr>
            </w:pPr>
          </w:p>
        </w:tc>
        <w:tc>
          <w:tcPr>
            <w:tcW w:w="3543" w:type="dxa"/>
            <w:tcMar/>
          </w:tcPr>
          <w:p w:rsidRPr="00D14D04" w:rsidR="00CD3FF8" w:rsidP="0074343A" w:rsidRDefault="00CD3FF8" w14:paraId="32044188" w14:textId="77777777">
            <w:pPr>
              <w:pStyle w:val="Bodycopy"/>
              <w:rPr>
                <w:rFonts w:ascii="Aptos" w:hAnsi="Aptos"/>
                <w:b/>
                <w:sz w:val="22"/>
              </w:rPr>
            </w:pPr>
            <w:r w:rsidRPr="00D14D04">
              <w:rPr>
                <w:rFonts w:ascii="Aptos" w:hAnsi="Aptos"/>
                <w:b/>
                <w:sz w:val="22"/>
              </w:rPr>
              <w:t>Essential</w:t>
            </w:r>
          </w:p>
        </w:tc>
        <w:tc>
          <w:tcPr>
            <w:tcW w:w="3697" w:type="dxa"/>
            <w:tcMar/>
          </w:tcPr>
          <w:p w:rsidRPr="00D14D04" w:rsidR="00CD3FF8" w:rsidP="0074343A" w:rsidRDefault="00CD3FF8" w14:paraId="6852CAE8" w14:textId="77777777">
            <w:pPr>
              <w:pStyle w:val="Bodycopy"/>
              <w:rPr>
                <w:rFonts w:ascii="Aptos" w:hAnsi="Aptos"/>
                <w:b/>
                <w:sz w:val="22"/>
              </w:rPr>
            </w:pPr>
            <w:r w:rsidRPr="00D14D04">
              <w:rPr>
                <w:rFonts w:ascii="Aptos" w:hAnsi="Aptos"/>
                <w:b/>
                <w:sz w:val="22"/>
              </w:rPr>
              <w:t>Desirable</w:t>
            </w:r>
          </w:p>
        </w:tc>
      </w:tr>
      <w:tr w:rsidRPr="00D14D04" w:rsidR="00CD3FF8" w:rsidTr="7E55CDBD" w14:paraId="23ED9AC7" w14:textId="77777777">
        <w:trPr>
          <w:trHeight w:val="284"/>
        </w:trPr>
        <w:tc>
          <w:tcPr>
            <w:tcW w:w="2235" w:type="dxa"/>
            <w:tcMar/>
          </w:tcPr>
          <w:p w:rsidRPr="00D14D04" w:rsidR="00CD3FF8" w:rsidP="0074343A" w:rsidRDefault="00CD3FF8" w14:paraId="4D9238CD" w14:textId="77777777">
            <w:pPr>
              <w:pStyle w:val="Bodycopy"/>
              <w:rPr>
                <w:rFonts w:ascii="Aptos" w:hAnsi="Aptos"/>
                <w:b/>
                <w:i/>
                <w:sz w:val="22"/>
              </w:rPr>
            </w:pPr>
            <w:r w:rsidRPr="00D14D04">
              <w:rPr>
                <w:rFonts w:ascii="Aptos" w:hAnsi="Aptos"/>
                <w:b/>
                <w:sz w:val="22"/>
              </w:rPr>
              <w:t>Qualifications</w:t>
            </w:r>
          </w:p>
        </w:tc>
        <w:tc>
          <w:tcPr>
            <w:tcW w:w="3543" w:type="dxa"/>
            <w:tcMar/>
          </w:tcPr>
          <w:p w:rsidRPr="00D14D04" w:rsidR="00CC63B7" w:rsidP="00C37B05" w:rsidRDefault="00CC63B7" w14:paraId="7D99E8BC" w14:textId="77777777">
            <w:pPr>
              <w:spacing w:before="0" w:beforeAutospacing="0" w:after="0" w:afterAutospacing="0"/>
              <w:ind w:left="452"/>
              <w:rPr>
                <w:rFonts w:ascii="Aptos" w:hAnsi="Aptos"/>
                <w:sz w:val="20"/>
              </w:rPr>
            </w:pPr>
          </w:p>
          <w:p w:rsidRPr="00D14D04" w:rsidR="00CD3FF8" w:rsidP="0074343A" w:rsidRDefault="00CD3FF8" w14:paraId="14827374" w14:textId="77777777">
            <w:pPr>
              <w:pStyle w:val="Bodycopy"/>
              <w:rPr>
                <w:rFonts w:ascii="Aptos" w:hAnsi="Aptos"/>
                <w:i/>
              </w:rPr>
            </w:pPr>
          </w:p>
        </w:tc>
        <w:tc>
          <w:tcPr>
            <w:tcW w:w="3697" w:type="dxa"/>
            <w:tcMar/>
          </w:tcPr>
          <w:p w:rsidRPr="00D14D04" w:rsidR="00CD3FF8" w:rsidP="008F77E2" w:rsidRDefault="00CD3FF8" w14:paraId="6B93E60E" w14:textId="77777777">
            <w:pPr>
              <w:widowControl w:val="0"/>
              <w:tabs>
                <w:tab w:val="left" w:pos="709"/>
              </w:tabs>
              <w:autoSpaceDE w:val="0"/>
              <w:autoSpaceDN w:val="0"/>
              <w:adjustRightInd w:val="0"/>
              <w:spacing w:before="0" w:beforeAutospacing="0" w:after="0" w:afterAutospacing="0" w:line="266" w:lineRule="exact"/>
              <w:rPr>
                <w:rFonts w:ascii="Aptos" w:hAnsi="Aptos"/>
                <w:i/>
              </w:rPr>
            </w:pPr>
          </w:p>
        </w:tc>
      </w:tr>
      <w:tr w:rsidRPr="00D14D04" w:rsidR="00CD3FF8" w:rsidTr="7E55CDBD" w14:paraId="475D5AEB" w14:textId="77777777">
        <w:trPr>
          <w:trHeight w:val="307"/>
        </w:trPr>
        <w:tc>
          <w:tcPr>
            <w:tcW w:w="2235" w:type="dxa"/>
            <w:tcMar/>
          </w:tcPr>
          <w:p w:rsidRPr="00D14D04" w:rsidR="00CD3FF8" w:rsidP="0074343A" w:rsidRDefault="00CD3FF8" w14:paraId="6D578926" w14:textId="77777777">
            <w:pPr>
              <w:pStyle w:val="Bodycopy"/>
              <w:rPr>
                <w:rFonts w:ascii="Aptos" w:hAnsi="Aptos"/>
                <w:b/>
                <w:i/>
                <w:sz w:val="22"/>
              </w:rPr>
            </w:pPr>
            <w:r w:rsidRPr="00D14D04">
              <w:rPr>
                <w:rFonts w:ascii="Aptos" w:hAnsi="Aptos"/>
                <w:b/>
                <w:sz w:val="22"/>
              </w:rPr>
              <w:t>Experience</w:t>
            </w:r>
          </w:p>
        </w:tc>
        <w:tc>
          <w:tcPr>
            <w:tcW w:w="3543" w:type="dxa"/>
            <w:tcMar/>
          </w:tcPr>
          <w:p w:rsidRPr="00D14D04" w:rsidR="00CD3FF8" w:rsidP="00C37B05" w:rsidRDefault="00CD3FF8" w14:paraId="5235743C" w14:textId="77777777">
            <w:pPr>
              <w:pStyle w:val="Bodycopy"/>
              <w:rPr>
                <w:rFonts w:ascii="Aptos" w:hAnsi="Aptos"/>
                <w:i/>
              </w:rPr>
            </w:pPr>
          </w:p>
        </w:tc>
        <w:tc>
          <w:tcPr>
            <w:tcW w:w="3697" w:type="dxa"/>
            <w:tcMar/>
          </w:tcPr>
          <w:p w:rsidRPr="00D14D04" w:rsidR="008F77E2" w:rsidP="008F77E2" w:rsidRDefault="00254EA9" w14:paraId="67B8FE55" w14:textId="5D397AD7">
            <w:pPr>
              <w:widowControl w:val="0"/>
              <w:numPr>
                <w:ilvl w:val="0"/>
                <w:numId w:val="24"/>
              </w:numPr>
              <w:tabs>
                <w:tab w:val="left" w:pos="709"/>
              </w:tabs>
              <w:autoSpaceDE w:val="0"/>
              <w:autoSpaceDN w:val="0"/>
              <w:adjustRightInd w:val="0"/>
              <w:spacing w:before="0" w:beforeAutospacing="0" w:after="0" w:afterAutospacing="0" w:line="266" w:lineRule="exact"/>
              <w:rPr>
                <w:rFonts w:ascii="Aptos" w:hAnsi="Aptos"/>
                <w:color w:val="000000"/>
                <w:sz w:val="20"/>
                <w:szCs w:val="20"/>
              </w:rPr>
            </w:pPr>
            <w:r w:rsidRPr="00D14D04">
              <w:rPr>
                <w:rFonts w:ascii="Aptos" w:hAnsi="Aptos"/>
                <w:color w:val="000000"/>
                <w:sz w:val="20"/>
                <w:szCs w:val="20"/>
              </w:rPr>
              <w:t xml:space="preserve">Previous Experience on reception or switchboard </w:t>
            </w:r>
          </w:p>
          <w:p w:rsidRPr="00D14D04" w:rsidR="00CD3FF8" w:rsidP="00C37B05" w:rsidRDefault="00CD3FF8" w14:paraId="3F01E93B" w14:textId="77777777">
            <w:pPr>
              <w:spacing w:before="0" w:beforeAutospacing="0" w:after="40" w:afterAutospacing="0" w:line="240" w:lineRule="auto"/>
              <w:jc w:val="both"/>
              <w:rPr>
                <w:rFonts w:ascii="Aptos" w:hAnsi="Aptos"/>
                <w:i/>
              </w:rPr>
            </w:pPr>
          </w:p>
        </w:tc>
      </w:tr>
      <w:tr w:rsidRPr="00D14D04" w:rsidR="00C37B05" w:rsidTr="7E55CDBD" w14:paraId="48A589E3" w14:textId="77777777">
        <w:trPr>
          <w:trHeight w:val="3900"/>
        </w:trPr>
        <w:tc>
          <w:tcPr>
            <w:tcW w:w="2235" w:type="dxa"/>
            <w:tcMar/>
          </w:tcPr>
          <w:p w:rsidRPr="00D14D04" w:rsidR="00C37B05" w:rsidP="7E55CDBD" w:rsidRDefault="00C37B05" w14:paraId="6375C515" w14:textId="77777777">
            <w:pPr>
              <w:pStyle w:val="Bodycopy"/>
              <w:rPr>
                <w:rFonts w:ascii="Aptos" w:hAnsi="Aptos"/>
                <w:b w:val="1"/>
                <w:bCs w:val="1"/>
                <w:i w:val="1"/>
                <w:iCs w:val="1"/>
                <w:sz w:val="20"/>
                <w:szCs w:val="20"/>
              </w:rPr>
            </w:pPr>
            <w:r w:rsidRPr="7E55CDBD" w:rsidR="7ACB1093">
              <w:rPr>
                <w:rFonts w:ascii="Aptos" w:hAnsi="Aptos"/>
                <w:b w:val="1"/>
                <w:bCs w:val="1"/>
                <w:sz w:val="20"/>
                <w:szCs w:val="20"/>
              </w:rPr>
              <w:t>Competencies</w:t>
            </w:r>
          </w:p>
        </w:tc>
        <w:tc>
          <w:tcPr>
            <w:tcW w:w="3543" w:type="dxa"/>
            <w:tcBorders>
              <w:top w:val="single" w:color="auto" w:sz="4" w:space="0"/>
              <w:left w:val="single" w:color="auto" w:sz="4" w:space="0"/>
              <w:bottom w:val="single" w:color="auto" w:sz="4" w:space="0"/>
              <w:right w:val="single" w:color="auto" w:sz="4" w:space="0"/>
            </w:tcBorders>
            <w:tcMar/>
          </w:tcPr>
          <w:p w:rsidR="6C8179CC" w:rsidP="7E55CDBD" w:rsidRDefault="6C8179CC" w14:paraId="649D40FD" w14:textId="541BD704">
            <w:pPr>
              <w:pStyle w:val="ListParagraph"/>
              <w:numPr>
                <w:ilvl w:val="0"/>
                <w:numId w:val="38"/>
              </w:numPr>
              <w:rPr>
                <w:rFonts w:ascii="Aptos" w:hAnsi="Aptos"/>
                <w:sz w:val="22"/>
                <w:szCs w:val="22"/>
              </w:rPr>
            </w:pPr>
            <w:r w:rsidRPr="7E55CDBD" w:rsidR="6C8179CC">
              <w:rPr>
                <w:rFonts w:ascii="Aptos" w:hAnsi="Aptos"/>
                <w:sz w:val="20"/>
                <w:szCs w:val="20"/>
              </w:rPr>
              <w:t>Proficient computer literacy and ability to navigate digital systems confidently</w:t>
            </w:r>
          </w:p>
          <w:p w:rsidR="6C8179CC" w:rsidP="7E55CDBD" w:rsidRDefault="6C8179CC" w14:paraId="7728427D" w14:textId="29FE2D72">
            <w:pPr>
              <w:pStyle w:val="ListParagraph"/>
              <w:numPr>
                <w:ilvl w:val="0"/>
                <w:numId w:val="38"/>
              </w:numPr>
              <w:rPr>
                <w:rFonts w:ascii="Aptos" w:hAnsi="Aptos"/>
                <w:sz w:val="22"/>
                <w:szCs w:val="22"/>
              </w:rPr>
            </w:pPr>
            <w:r w:rsidRPr="7E55CDBD" w:rsidR="6C8179CC">
              <w:rPr>
                <w:rFonts w:ascii="Aptos" w:hAnsi="Aptos"/>
                <w:sz w:val="20"/>
                <w:szCs w:val="20"/>
              </w:rPr>
              <w:t>Strong written and verbal communication skills</w:t>
            </w:r>
          </w:p>
          <w:p w:rsidR="6C8179CC" w:rsidP="7E55CDBD" w:rsidRDefault="6C8179CC" w14:paraId="1003048F" w14:textId="1B11C8F8">
            <w:pPr>
              <w:pStyle w:val="ListParagraph"/>
              <w:numPr>
                <w:ilvl w:val="0"/>
                <w:numId w:val="38"/>
              </w:numPr>
              <w:rPr>
                <w:rFonts w:ascii="Aptos" w:hAnsi="Aptos"/>
                <w:sz w:val="22"/>
                <w:szCs w:val="22"/>
              </w:rPr>
            </w:pPr>
            <w:r w:rsidRPr="7E55CDBD" w:rsidR="6C8179CC">
              <w:rPr>
                <w:rFonts w:ascii="Aptos" w:hAnsi="Aptos"/>
                <w:sz w:val="20"/>
                <w:szCs w:val="20"/>
              </w:rPr>
              <w:t>Demonstrated customer-focused approach to service delivery</w:t>
            </w:r>
          </w:p>
          <w:p w:rsidR="6C8179CC" w:rsidP="7E55CDBD" w:rsidRDefault="6C8179CC" w14:paraId="24ABC8B0" w14:textId="052C1E14">
            <w:pPr>
              <w:pStyle w:val="ListParagraph"/>
              <w:numPr>
                <w:ilvl w:val="0"/>
                <w:numId w:val="38"/>
              </w:numPr>
              <w:rPr>
                <w:rFonts w:ascii="Aptos" w:hAnsi="Aptos"/>
                <w:sz w:val="22"/>
                <w:szCs w:val="22"/>
              </w:rPr>
            </w:pPr>
            <w:r w:rsidRPr="7E55CDBD" w:rsidR="6C8179CC">
              <w:rPr>
                <w:rFonts w:ascii="Aptos" w:hAnsi="Aptos"/>
                <w:sz w:val="20"/>
                <w:szCs w:val="20"/>
              </w:rPr>
              <w:t>Commitment to quality and continuous improvement</w:t>
            </w:r>
          </w:p>
          <w:p w:rsidR="6C8179CC" w:rsidP="7E55CDBD" w:rsidRDefault="6C8179CC" w14:paraId="040121F9" w14:textId="584052E8">
            <w:pPr>
              <w:pStyle w:val="ListParagraph"/>
              <w:numPr>
                <w:ilvl w:val="0"/>
                <w:numId w:val="38"/>
              </w:numPr>
              <w:rPr>
                <w:rFonts w:ascii="Aptos" w:hAnsi="Aptos"/>
                <w:sz w:val="22"/>
                <w:szCs w:val="22"/>
              </w:rPr>
            </w:pPr>
            <w:r w:rsidRPr="7E55CDBD" w:rsidR="6C8179CC">
              <w:rPr>
                <w:rFonts w:ascii="Aptos" w:hAnsi="Aptos"/>
                <w:sz w:val="20"/>
                <w:szCs w:val="20"/>
              </w:rPr>
              <w:t>Proven ability to work collaboratively within a multidisciplinary team</w:t>
            </w:r>
          </w:p>
          <w:p w:rsidR="6C8179CC" w:rsidP="7E55CDBD" w:rsidRDefault="6C8179CC" w14:paraId="7451084A" w14:textId="2FCF7DB7">
            <w:pPr>
              <w:pStyle w:val="ListParagraph"/>
              <w:numPr>
                <w:ilvl w:val="0"/>
                <w:numId w:val="38"/>
              </w:numPr>
              <w:rPr>
                <w:rFonts w:ascii="Aptos" w:hAnsi="Aptos"/>
                <w:sz w:val="22"/>
                <w:szCs w:val="22"/>
              </w:rPr>
            </w:pPr>
            <w:r w:rsidRPr="7E55CDBD" w:rsidR="6C8179CC">
              <w:rPr>
                <w:rFonts w:ascii="Aptos" w:hAnsi="Aptos"/>
                <w:sz w:val="20"/>
                <w:szCs w:val="20"/>
              </w:rPr>
              <w:t>Displays initiative, enthusiasm, and a proactive approach to tasks</w:t>
            </w:r>
          </w:p>
          <w:p w:rsidR="6C8179CC" w:rsidP="7E55CDBD" w:rsidRDefault="6C8179CC" w14:paraId="2EDD997F" w14:textId="0D7046F4">
            <w:pPr>
              <w:pStyle w:val="ListParagraph"/>
              <w:numPr>
                <w:ilvl w:val="0"/>
                <w:numId w:val="38"/>
              </w:numPr>
              <w:rPr>
                <w:rFonts w:ascii="Aptos" w:hAnsi="Aptos"/>
                <w:sz w:val="22"/>
                <w:szCs w:val="22"/>
              </w:rPr>
            </w:pPr>
            <w:r w:rsidRPr="7E55CDBD" w:rsidR="6C8179CC">
              <w:rPr>
                <w:rFonts w:ascii="Aptos" w:hAnsi="Aptos"/>
                <w:sz w:val="20"/>
                <w:szCs w:val="20"/>
              </w:rPr>
              <w:t>High level</w:t>
            </w:r>
            <w:r w:rsidRPr="7E55CDBD" w:rsidR="6C8179CC">
              <w:rPr>
                <w:rFonts w:ascii="Aptos" w:hAnsi="Aptos"/>
                <w:sz w:val="20"/>
                <w:szCs w:val="20"/>
              </w:rPr>
              <w:t xml:space="preserve"> of accuracy and attention to detail</w:t>
            </w:r>
          </w:p>
          <w:p w:rsidR="7E55CDBD" w:rsidP="7E55CDBD" w:rsidRDefault="7E55CDBD" w14:paraId="2AFA705F" w14:textId="417690EE">
            <w:pPr>
              <w:rPr>
                <w:rFonts w:ascii="Aptos" w:hAnsi="Aptos"/>
                <w:sz w:val="20"/>
                <w:szCs w:val="20"/>
              </w:rPr>
            </w:pPr>
          </w:p>
          <w:p w:rsidRPr="00D14D04" w:rsidR="00C37B05" w:rsidP="7E55CDBD" w:rsidRDefault="00C37B05" w14:paraId="6F619DC8" w14:textId="77777777" w14:noSpellErr="1">
            <w:pPr>
              <w:widowControl w:val="0"/>
              <w:tabs>
                <w:tab w:val="left" w:pos="426"/>
              </w:tabs>
              <w:autoSpaceDE w:val="0"/>
              <w:autoSpaceDN w:val="0"/>
              <w:adjustRightInd w:val="0"/>
              <w:spacing w:line="266" w:lineRule="exact"/>
              <w:ind w:left="720"/>
              <w:rPr>
                <w:rFonts w:ascii="Aptos" w:hAnsi="Aptos"/>
                <w:sz w:val="20"/>
                <w:szCs w:val="20"/>
              </w:rPr>
            </w:pPr>
          </w:p>
          <w:p w:rsidRPr="00D14D04" w:rsidR="00C37B05" w:rsidP="7E55CDBD" w:rsidRDefault="00C37B05" w14:paraId="0EEEF43A" w14:textId="77777777" w14:noSpellErr="1">
            <w:pPr>
              <w:widowControl w:val="0"/>
              <w:tabs>
                <w:tab w:val="left" w:pos="426"/>
              </w:tabs>
              <w:autoSpaceDE w:val="0"/>
              <w:autoSpaceDN w:val="0"/>
              <w:adjustRightInd w:val="0"/>
              <w:spacing w:line="266" w:lineRule="exact"/>
              <w:ind w:left="720"/>
              <w:rPr>
                <w:rFonts w:ascii="Aptos" w:hAnsi="Aptos"/>
                <w:sz w:val="20"/>
                <w:szCs w:val="20"/>
              </w:rPr>
            </w:pPr>
          </w:p>
        </w:tc>
        <w:tc>
          <w:tcPr>
            <w:tcW w:w="3697" w:type="dxa"/>
            <w:tcBorders>
              <w:top w:val="single" w:color="auto" w:sz="4" w:space="0"/>
              <w:left w:val="single" w:color="auto" w:sz="4" w:space="0"/>
              <w:bottom w:val="single" w:color="auto" w:sz="4" w:space="0"/>
              <w:right w:val="single" w:color="auto" w:sz="4" w:space="0"/>
            </w:tcBorders>
            <w:tcMar/>
          </w:tcPr>
          <w:p w:rsidRPr="00D14D04" w:rsidR="00C37B05" w:rsidP="7E55CDBD" w:rsidRDefault="00C37B05" w14:paraId="79ED037C" w14:textId="0FA3CBF4">
            <w:pPr>
              <w:numPr>
                <w:ilvl w:val="0"/>
                <w:numId w:val="24"/>
              </w:numPr>
              <w:spacing w:before="40" w:beforeAutospacing="off" w:after="40" w:afterAutospacing="off" w:line="240" w:lineRule="auto"/>
              <w:rPr>
                <w:rFonts w:ascii="Aptos" w:hAnsi="Aptos" w:eastAsia="Aptos" w:cs="Aptos"/>
                <w:b w:val="0"/>
                <w:bCs w:val="0"/>
                <w:sz w:val="20"/>
                <w:szCs w:val="20"/>
              </w:rPr>
            </w:pPr>
            <w:r w:rsidRPr="7E55CDBD" w:rsidR="6C8179CC">
              <w:rPr>
                <w:rFonts w:ascii="Aptos" w:hAnsi="Aptos" w:eastAsia="Aptos" w:cs="Aptos"/>
                <w:b w:val="0"/>
                <w:bCs w:val="0"/>
                <w:sz w:val="20"/>
                <w:szCs w:val="20"/>
              </w:rPr>
              <w:t>Strong understanding of the Victorian public hospital system</w:t>
            </w:r>
            <w:proofErr w:type="spellStart"/>
            <w:proofErr w:type="spellEnd"/>
          </w:p>
          <w:p w:rsidRPr="00D14D04" w:rsidR="00C37B05" w:rsidP="7E55CDBD" w:rsidRDefault="00C37B05" w14:paraId="42A3F9B2" w14:textId="5C99E394">
            <w:pPr>
              <w:pStyle w:val="ListParagraph"/>
              <w:numPr>
                <w:ilvl w:val="0"/>
                <w:numId w:val="24"/>
              </w:numPr>
              <w:spacing w:before="40" w:beforeAutospacing="0" w:after="40" w:afterAutospacing="0" w:line="240" w:lineRule="auto"/>
              <w:rPr>
                <w:rFonts w:ascii="Aptos" w:hAnsi="Aptos" w:eastAsia="Aptos" w:cs="Aptos"/>
                <w:b w:val="0"/>
                <w:bCs w:val="0"/>
                <w:sz w:val="20"/>
                <w:szCs w:val="20"/>
              </w:rPr>
            </w:pPr>
            <w:r w:rsidRPr="7E55CDBD" w:rsidR="6C8179CC">
              <w:rPr>
                <w:rFonts w:ascii="Aptos" w:hAnsi="Aptos" w:eastAsia="Aptos" w:cs="Aptos"/>
                <w:b w:val="0"/>
                <w:bCs w:val="0"/>
                <w:sz w:val="20"/>
                <w:szCs w:val="20"/>
              </w:rPr>
              <w:t xml:space="preserve">Proficient in using patient management systems such as </w:t>
            </w:r>
            <w:r w:rsidRPr="7E55CDBD" w:rsidR="6C8179CC">
              <w:rPr>
                <w:rFonts w:ascii="Aptos" w:hAnsi="Aptos" w:eastAsia="Aptos" w:cs="Aptos"/>
                <w:b w:val="0"/>
                <w:bCs w:val="0"/>
                <w:sz w:val="20"/>
                <w:szCs w:val="20"/>
              </w:rPr>
              <w:t>PiMS</w:t>
            </w:r>
            <w:r w:rsidRPr="7E55CDBD" w:rsidR="6C8179CC">
              <w:rPr>
                <w:rFonts w:ascii="Aptos" w:hAnsi="Aptos" w:eastAsia="Aptos" w:cs="Aptos"/>
                <w:b w:val="0"/>
                <w:bCs w:val="0"/>
                <w:sz w:val="20"/>
                <w:szCs w:val="20"/>
              </w:rPr>
              <w:t xml:space="preserve"> and/or Cerner</w:t>
            </w:r>
          </w:p>
          <w:p w:rsidRPr="00D14D04" w:rsidR="00C37B05" w:rsidP="7E55CDBD" w:rsidRDefault="00C37B05" w14:paraId="4CF40661" w14:textId="2E047FBE">
            <w:pPr>
              <w:spacing w:before="40" w:beforeAutospacing="off" w:after="40" w:afterAutospacing="off" w:line="240" w:lineRule="auto"/>
              <w:ind w:left="720"/>
              <w:rPr>
                <w:rFonts w:ascii="Aptos" w:hAnsi="Aptos"/>
                <w:b w:val="1"/>
                <w:bCs w:val="1"/>
                <w:sz w:val="20"/>
                <w:szCs w:val="20"/>
              </w:rPr>
            </w:pPr>
          </w:p>
        </w:tc>
      </w:tr>
    </w:tbl>
    <w:p w:rsidRPr="007B7F92" w:rsidR="00B04D1B" w:rsidP="007B7F92" w:rsidRDefault="004D2F8E" w14:paraId="659B6B3E" w14:textId="09BB0186">
      <w:pPr>
        <w:pStyle w:val="Bodycopy"/>
        <w:rPr>
          <w:rFonts w:ascii="Aptos" w:hAnsi="Aptos"/>
          <w:i/>
        </w:rPr>
      </w:pPr>
      <w:r w:rsidRPr="00D14D04">
        <w:rPr>
          <w:rFonts w:ascii="Aptos" w:hAnsi="Aptos"/>
          <w:i/>
        </w:rPr>
        <w:t xml:space="preserve"> </w:t>
      </w:r>
    </w:p>
    <w:p w:rsidRPr="00D14D04" w:rsidR="004D2F8E" w:rsidP="00772A74" w:rsidRDefault="0074343A" w14:paraId="166E0889" w14:textId="77777777">
      <w:pPr>
        <w:pStyle w:val="Heading3"/>
        <w:rPr>
          <w:rFonts w:ascii="Aptos" w:hAnsi="Aptos"/>
        </w:rPr>
      </w:pPr>
      <w:r w:rsidRPr="00D14D04">
        <w:rPr>
          <w:rFonts w:ascii="Aptos" w:hAnsi="Aptos"/>
        </w:rPr>
        <w:t>Reporting Lines</w:t>
      </w:r>
    </w:p>
    <w:p w:rsidRPr="00D14D04" w:rsidR="00C43DD9" w:rsidP="00C43DD9" w:rsidRDefault="004D2F8E" w14:paraId="164A2F89" w14:textId="77777777">
      <w:pPr>
        <w:pStyle w:val="Bodycopy"/>
        <w:rPr>
          <w:rFonts w:ascii="Aptos" w:hAnsi="Aptos"/>
        </w:rPr>
      </w:pPr>
      <w:r w:rsidRPr="00D14D04">
        <w:rPr>
          <w:rFonts w:ascii="Aptos" w:hAnsi="Aptos"/>
          <w:b/>
        </w:rPr>
        <w:t>Position Reports to</w:t>
      </w:r>
      <w:r w:rsidRPr="00D14D04" w:rsidR="00C43DD9">
        <w:rPr>
          <w:rFonts w:ascii="Aptos" w:hAnsi="Aptos"/>
          <w:b/>
        </w:rPr>
        <w:t xml:space="preserve"> </w:t>
      </w:r>
      <w:r w:rsidRPr="00D14D04" w:rsidR="00A66F5F">
        <w:rPr>
          <w:rFonts w:ascii="Aptos" w:hAnsi="Aptos"/>
          <w:b/>
        </w:rPr>
        <w:t xml:space="preserve">– Team Leader OPD </w:t>
      </w:r>
    </w:p>
    <w:p w:rsidRPr="00D14D04" w:rsidR="004D2F8E" w:rsidP="0074343A" w:rsidRDefault="004D2F8E" w14:paraId="370E645A" w14:textId="77777777">
      <w:pPr>
        <w:pStyle w:val="Bodycopy"/>
        <w:rPr>
          <w:rFonts w:ascii="Aptos" w:hAnsi="Aptos"/>
          <w:b/>
        </w:rPr>
      </w:pPr>
    </w:p>
    <w:p w:rsidRPr="00D14D04" w:rsidR="004D2F8E" w:rsidP="0074343A" w:rsidRDefault="004D2F8E" w14:paraId="3E2C9268" w14:textId="77777777">
      <w:pPr>
        <w:pStyle w:val="Bodycopy"/>
        <w:rPr>
          <w:rFonts w:ascii="Aptos" w:hAnsi="Aptos"/>
          <w:i/>
        </w:rPr>
      </w:pPr>
      <w:r w:rsidRPr="00D14D04">
        <w:rPr>
          <w:rFonts w:ascii="Aptos" w:hAnsi="Aptos"/>
          <w:b/>
        </w:rPr>
        <w:t>Number of Direct reports</w:t>
      </w:r>
      <w:r w:rsidRPr="00D14D04" w:rsidR="00C43DD9">
        <w:rPr>
          <w:rFonts w:ascii="Aptos" w:hAnsi="Aptos"/>
          <w:b/>
        </w:rPr>
        <w:t xml:space="preserve"> - </w:t>
      </w:r>
      <w:r w:rsidRPr="00D14D04" w:rsidR="00CC63B7">
        <w:rPr>
          <w:rFonts w:ascii="Aptos" w:hAnsi="Aptos"/>
          <w:i/>
        </w:rPr>
        <w:t>0</w:t>
      </w:r>
    </w:p>
    <w:p w:rsidRPr="00D14D04" w:rsidR="004D2F8E" w:rsidP="00772A74" w:rsidRDefault="0074343A" w14:paraId="4EF98515" w14:textId="77777777">
      <w:pPr>
        <w:pStyle w:val="Heading3"/>
        <w:rPr>
          <w:rFonts w:ascii="Aptos" w:hAnsi="Aptos"/>
        </w:rPr>
      </w:pPr>
      <w:r w:rsidRPr="00D14D04">
        <w:rPr>
          <w:rFonts w:ascii="Aptos" w:hAnsi="Aptos"/>
        </w:rPr>
        <w:t>Key Working Relationships</w:t>
      </w:r>
    </w:p>
    <w:p w:rsidRPr="00D14D04" w:rsidR="00CC63B7" w:rsidP="00C778A2" w:rsidRDefault="00CC63B7" w14:paraId="72B9C2BA" w14:textId="48DF2F1C">
      <w:pPr>
        <w:spacing w:before="120" w:after="120" w:line="240" w:lineRule="auto"/>
        <w:rPr>
          <w:rFonts w:ascii="Aptos" w:hAnsi="Aptos"/>
          <w:sz w:val="20"/>
          <w:szCs w:val="20"/>
        </w:rPr>
      </w:pPr>
      <w:r w:rsidRPr="00D14D04">
        <w:rPr>
          <w:rFonts w:ascii="Aptos" w:hAnsi="Aptos"/>
          <w:sz w:val="20"/>
          <w:szCs w:val="20"/>
        </w:rPr>
        <w:t>(Internal)</w:t>
      </w:r>
    </w:p>
    <w:p w:rsidRPr="00D14D04" w:rsidR="00CC63B7" w:rsidP="00CC63B7" w:rsidRDefault="00CC63B7" w14:paraId="5B7049F6" w14:textId="77777777">
      <w:pPr>
        <w:pStyle w:val="ListParagraph"/>
        <w:numPr>
          <w:ilvl w:val="0"/>
          <w:numId w:val="25"/>
        </w:numPr>
        <w:spacing w:before="120" w:after="120" w:line="240" w:lineRule="auto"/>
        <w:rPr>
          <w:rFonts w:ascii="Aptos" w:hAnsi="Aptos" w:cs="Arial"/>
          <w:sz w:val="20"/>
          <w:szCs w:val="20"/>
        </w:rPr>
      </w:pPr>
      <w:r w:rsidRPr="00D14D04">
        <w:rPr>
          <w:rFonts w:ascii="Aptos" w:hAnsi="Aptos" w:cs="Arial"/>
          <w:sz w:val="20"/>
          <w:szCs w:val="20"/>
        </w:rPr>
        <w:t>Medical staff</w:t>
      </w:r>
    </w:p>
    <w:p w:rsidRPr="00D14D04" w:rsidR="00CC63B7" w:rsidP="00CC63B7" w:rsidRDefault="00CC63B7" w14:paraId="7DD24DE3" w14:textId="77777777">
      <w:pPr>
        <w:pStyle w:val="ListParagraph"/>
        <w:numPr>
          <w:ilvl w:val="0"/>
          <w:numId w:val="25"/>
        </w:numPr>
        <w:spacing w:before="120" w:after="120" w:line="240" w:lineRule="auto"/>
        <w:rPr>
          <w:rFonts w:ascii="Aptos" w:hAnsi="Aptos" w:cs="Arial"/>
          <w:sz w:val="20"/>
          <w:szCs w:val="20"/>
        </w:rPr>
      </w:pPr>
      <w:r w:rsidRPr="00D14D04">
        <w:rPr>
          <w:rFonts w:ascii="Aptos" w:hAnsi="Aptos" w:cs="Arial"/>
          <w:sz w:val="20"/>
          <w:szCs w:val="20"/>
        </w:rPr>
        <w:t>Nursing staff</w:t>
      </w:r>
    </w:p>
    <w:p w:rsidRPr="00D14D04" w:rsidR="00CC63B7" w:rsidP="00CC63B7" w:rsidRDefault="00CC63B7" w14:paraId="0802F069" w14:textId="77777777">
      <w:pPr>
        <w:pStyle w:val="ListParagraph"/>
        <w:numPr>
          <w:ilvl w:val="0"/>
          <w:numId w:val="25"/>
        </w:numPr>
        <w:tabs>
          <w:tab w:val="left" w:pos="1650"/>
        </w:tabs>
        <w:spacing w:before="120" w:after="120" w:line="240" w:lineRule="auto"/>
        <w:rPr>
          <w:rFonts w:ascii="Aptos" w:hAnsi="Aptos" w:cs="Arial"/>
          <w:sz w:val="20"/>
          <w:szCs w:val="20"/>
        </w:rPr>
      </w:pPr>
      <w:r w:rsidRPr="00D14D04">
        <w:rPr>
          <w:rFonts w:ascii="Aptos" w:hAnsi="Aptos" w:cs="Arial"/>
          <w:sz w:val="20"/>
          <w:szCs w:val="20"/>
        </w:rPr>
        <w:t>Clerical staff</w:t>
      </w:r>
    </w:p>
    <w:p w:rsidRPr="00D14D04" w:rsidR="00CC63B7" w:rsidP="00CC63B7" w:rsidRDefault="00CC63B7" w14:paraId="73CD91D5" w14:textId="77777777">
      <w:pPr>
        <w:pStyle w:val="ListParagraph"/>
        <w:numPr>
          <w:ilvl w:val="0"/>
          <w:numId w:val="25"/>
        </w:numPr>
        <w:spacing w:before="40" w:after="40" w:line="240" w:lineRule="auto"/>
        <w:rPr>
          <w:rFonts w:ascii="Aptos" w:hAnsi="Aptos" w:cs="Arial"/>
          <w:sz w:val="20"/>
          <w:szCs w:val="20"/>
        </w:rPr>
      </w:pPr>
      <w:r w:rsidRPr="00D14D04">
        <w:rPr>
          <w:rFonts w:ascii="Aptos" w:hAnsi="Aptos" w:cs="Arial"/>
          <w:sz w:val="20"/>
          <w:szCs w:val="20"/>
        </w:rPr>
        <w:t>Other hospital staff</w:t>
      </w:r>
    </w:p>
    <w:p w:rsidRPr="00D14D04" w:rsidR="00CC63B7" w:rsidP="00CC63B7" w:rsidRDefault="00CC63B7" w14:paraId="3060803B" w14:textId="77777777">
      <w:pPr>
        <w:spacing w:before="40" w:after="40" w:line="240" w:lineRule="auto"/>
        <w:rPr>
          <w:rFonts w:ascii="Aptos" w:hAnsi="Aptos"/>
          <w:bCs/>
          <w:sz w:val="20"/>
          <w:szCs w:val="20"/>
        </w:rPr>
      </w:pPr>
      <w:r w:rsidRPr="00D14D04">
        <w:rPr>
          <w:rFonts w:ascii="Aptos" w:hAnsi="Aptos"/>
          <w:bCs/>
          <w:color w:val="000000"/>
          <w:sz w:val="20"/>
          <w:szCs w:val="20"/>
        </w:rPr>
        <w:t>(</w:t>
      </w:r>
      <w:r w:rsidRPr="00D14D04">
        <w:rPr>
          <w:rFonts w:ascii="Aptos" w:hAnsi="Aptos"/>
          <w:bCs/>
          <w:sz w:val="20"/>
          <w:szCs w:val="20"/>
        </w:rPr>
        <w:t>External)</w:t>
      </w:r>
    </w:p>
    <w:p w:rsidRPr="00D14D04" w:rsidR="00CC63B7" w:rsidP="00CC63B7" w:rsidRDefault="00CC63B7" w14:paraId="012427FC" w14:textId="77777777">
      <w:pPr>
        <w:pStyle w:val="ListParagraph"/>
        <w:numPr>
          <w:ilvl w:val="0"/>
          <w:numId w:val="26"/>
        </w:numPr>
        <w:spacing w:before="120" w:after="120" w:line="240" w:lineRule="auto"/>
        <w:rPr>
          <w:rFonts w:ascii="Aptos" w:hAnsi="Aptos"/>
          <w:sz w:val="20"/>
          <w:szCs w:val="20"/>
        </w:rPr>
      </w:pPr>
      <w:r w:rsidRPr="00D14D04">
        <w:rPr>
          <w:rFonts w:ascii="Aptos" w:hAnsi="Aptos"/>
          <w:sz w:val="20"/>
          <w:szCs w:val="20"/>
        </w:rPr>
        <w:t>Patients, Carers and Consumers</w:t>
      </w:r>
    </w:p>
    <w:p w:rsidRPr="00D14D04" w:rsidR="00CC63B7" w:rsidP="00CC63B7" w:rsidRDefault="00CC63B7" w14:paraId="631EAC23" w14:textId="77777777">
      <w:pPr>
        <w:pStyle w:val="ListParagraph"/>
        <w:numPr>
          <w:ilvl w:val="0"/>
          <w:numId w:val="26"/>
        </w:numPr>
        <w:spacing w:before="120" w:after="120" w:line="240" w:lineRule="auto"/>
        <w:rPr>
          <w:rFonts w:ascii="Aptos" w:hAnsi="Aptos"/>
          <w:sz w:val="20"/>
          <w:szCs w:val="20"/>
        </w:rPr>
      </w:pPr>
      <w:r w:rsidRPr="00D14D04">
        <w:rPr>
          <w:rFonts w:ascii="Aptos" w:hAnsi="Aptos"/>
          <w:sz w:val="20"/>
          <w:szCs w:val="20"/>
        </w:rPr>
        <w:t>CERA st</w:t>
      </w:r>
      <w:r w:rsidRPr="00D14D04">
        <w:rPr>
          <w:rFonts w:ascii="Aptos" w:hAnsi="Aptos"/>
          <w:szCs w:val="20"/>
        </w:rPr>
        <w:t>aff</w:t>
      </w:r>
    </w:p>
    <w:p w:rsidRPr="00D14D04" w:rsidR="004D2F8E" w:rsidP="0074343A" w:rsidRDefault="004D2F8E" w14:paraId="2ABEA065" w14:textId="77777777">
      <w:pPr>
        <w:pStyle w:val="Bodycopy"/>
        <w:rPr>
          <w:rFonts w:ascii="Aptos" w:hAnsi="Aptos"/>
          <w:i/>
        </w:rPr>
      </w:pPr>
    </w:p>
    <w:p w:rsidR="6E183ADA" w:rsidP="7E55CDBD" w:rsidRDefault="6E183ADA" w14:paraId="36C80925" w14:textId="7D4C4363">
      <w:pPr>
        <w:pStyle w:val="Bodycopy"/>
        <w:rPr>
          <w:rFonts w:ascii="Aptos" w:hAnsi="Aptos"/>
          <w:i w:val="1"/>
          <w:iCs w:val="1"/>
        </w:rPr>
      </w:pPr>
      <w:r w:rsidRPr="7E55CDBD" w:rsidR="6E183ADA">
        <w:rPr>
          <w:rFonts w:ascii="Aptos" w:hAnsi="Aptos"/>
          <w:i w:val="1"/>
          <w:iCs w:val="1"/>
        </w:rPr>
        <w:t>All employees are required to hold a satisfactory National Criminal Record Check. Staff involved in direct patient care or clinical roles must also hold a valid Working With Children Check.</w:t>
      </w:r>
    </w:p>
    <w:p w:rsidR="7E55CDBD" w:rsidP="7E55CDBD" w:rsidRDefault="7E55CDBD" w14:paraId="1F0A6EA5" w14:textId="5EC8EFB0">
      <w:pPr>
        <w:pStyle w:val="Heading3"/>
        <w:rPr>
          <w:rFonts w:ascii="Aptos" w:hAnsi="Aptos"/>
        </w:rPr>
      </w:pPr>
    </w:p>
    <w:p w:rsidRPr="00D14D04" w:rsidR="00F65782" w:rsidP="00772A74" w:rsidRDefault="00F65782" w14:paraId="46432D4E" w14:textId="77777777">
      <w:pPr>
        <w:pStyle w:val="Heading3"/>
        <w:rPr>
          <w:rFonts w:ascii="Aptos" w:hAnsi="Aptos"/>
        </w:rPr>
      </w:pPr>
      <w:r w:rsidRPr="00D14D04">
        <w:rPr>
          <w:rFonts w:ascii="Aptos" w:hAnsi="Aptos"/>
        </w:rPr>
        <w:t>Author of Position Description or Manager of Position:</w:t>
      </w:r>
      <w:r w:rsidRPr="00D14D04">
        <w:rPr>
          <w:rFonts w:ascii="Aptos" w:hAnsi="Aptos"/>
          <w:i/>
        </w:rPr>
        <w:t xml:space="preserve"> </w:t>
      </w:r>
      <w:r w:rsidRPr="00D14D04">
        <w:rPr>
          <w:rFonts w:ascii="Aptos" w:hAnsi="Aptos"/>
        </w:rPr>
        <w:t xml:space="preserve"> </w:t>
      </w:r>
    </w:p>
    <w:p w:rsidRPr="00D14D04" w:rsidR="00F65782" w:rsidP="0074343A" w:rsidRDefault="00F65782" w14:paraId="1A2DDBAF" w14:textId="77777777">
      <w:pPr>
        <w:pStyle w:val="Bodycopy"/>
        <w:rPr>
          <w:rFonts w:ascii="Aptos" w:hAnsi="Aptos"/>
        </w:rPr>
      </w:pPr>
      <w:r w:rsidRPr="00D14D04">
        <w:rPr>
          <w:rFonts w:ascii="Aptos" w:hAnsi="Aptos"/>
        </w:rPr>
        <w:t>Name</w:t>
      </w:r>
      <w:r w:rsidRPr="00D14D04" w:rsidR="00CC63B7">
        <w:rPr>
          <w:rFonts w:ascii="Aptos" w:hAnsi="Aptos"/>
        </w:rPr>
        <w:tab/>
      </w:r>
      <w:r w:rsidRPr="00D14D04" w:rsidR="00CC63B7">
        <w:rPr>
          <w:rFonts w:ascii="Aptos" w:hAnsi="Aptos"/>
        </w:rPr>
        <w:tab/>
      </w:r>
      <w:r w:rsidRPr="00D14D04" w:rsidR="00CC63B7">
        <w:rPr>
          <w:rFonts w:ascii="Aptos" w:hAnsi="Aptos"/>
        </w:rPr>
        <w:tab/>
      </w:r>
      <w:r w:rsidRPr="00D14D04" w:rsidR="00CC63B7">
        <w:rPr>
          <w:rFonts w:ascii="Aptos" w:hAnsi="Aptos"/>
        </w:rPr>
        <w:tab/>
      </w:r>
      <w:r w:rsidRPr="00D14D04" w:rsidR="00CC63B7">
        <w:rPr>
          <w:rFonts w:ascii="Aptos" w:hAnsi="Aptos"/>
        </w:rPr>
        <w:t xml:space="preserve"> </w:t>
      </w:r>
    </w:p>
    <w:p w:rsidRPr="00D14D04" w:rsidR="00F65782" w:rsidP="0074343A" w:rsidRDefault="00F65782" w14:paraId="6C5193F3" w14:textId="77777777">
      <w:pPr>
        <w:pStyle w:val="Bodycopy"/>
        <w:rPr>
          <w:rFonts w:ascii="Aptos" w:hAnsi="Aptos"/>
        </w:rPr>
      </w:pPr>
      <w:r w:rsidRPr="00D14D04">
        <w:rPr>
          <w:rFonts w:ascii="Aptos" w:hAnsi="Aptos"/>
        </w:rPr>
        <w:t>Date</w:t>
      </w:r>
    </w:p>
    <w:p w:rsidRPr="00D14D04" w:rsidR="00F65782" w:rsidP="0074343A" w:rsidRDefault="00F65782" w14:paraId="10A5C725" w14:textId="77777777">
      <w:pPr>
        <w:pStyle w:val="Bodycopy"/>
        <w:rPr>
          <w:rFonts w:ascii="Aptos" w:hAnsi="Aptos"/>
        </w:rPr>
      </w:pPr>
    </w:p>
    <w:p w:rsidR="6678A6DD" w:rsidP="7E55CDBD" w:rsidRDefault="6678A6DD" w14:paraId="2CB5F99D" w14:textId="4827BE2B">
      <w:pPr>
        <w:pStyle w:val="Bodycopy"/>
        <w:rPr>
          <w:rFonts w:ascii="Aptos" w:hAnsi="Aptos"/>
        </w:rPr>
      </w:pPr>
      <w:r w:rsidRPr="7E55CDBD" w:rsidR="6678A6DD">
        <w:rPr>
          <w:rFonts w:ascii="Aptos" w:hAnsi="Aptos"/>
        </w:rPr>
        <w:t>The Eye and Ear reserves the right to amend this position description as necessary. Any changes will be made in consultation with the employee. This document outlines the key duties and responsibilities of the role but is not intended to be an exhaustive list of all tasks that may be required.</w:t>
      </w:r>
    </w:p>
    <w:p w:rsidRPr="00D14D04" w:rsidR="00F65782" w:rsidP="0074343A" w:rsidRDefault="00F65782" w14:paraId="1380A069" w14:textId="77777777">
      <w:pPr>
        <w:pStyle w:val="Bodycopy"/>
        <w:rPr>
          <w:rFonts w:ascii="Aptos" w:hAnsi="Aptos"/>
        </w:rPr>
      </w:pPr>
    </w:p>
    <w:p w:rsidRPr="00D14D04" w:rsidR="00F65782" w:rsidP="00AB1FBA" w:rsidRDefault="00F65782" w14:paraId="489698E9" w14:textId="77777777">
      <w:pPr>
        <w:pStyle w:val="Bodycopy"/>
        <w:rPr>
          <w:rFonts w:ascii="Aptos" w:hAnsi="Aptos"/>
          <w:b/>
        </w:rPr>
      </w:pPr>
      <w:r w:rsidRPr="00D14D04">
        <w:rPr>
          <w:rFonts w:ascii="Aptos" w:hAnsi="Aptos"/>
          <w:b/>
        </w:rPr>
        <w:t xml:space="preserve">Agreement  </w:t>
      </w:r>
    </w:p>
    <w:p w:rsidRPr="00D14D04" w:rsidR="00F65782" w:rsidP="0074343A" w:rsidRDefault="00F65782" w14:paraId="54750865" w14:textId="77777777">
      <w:pPr>
        <w:pStyle w:val="Bodycopy"/>
        <w:rPr>
          <w:rFonts w:ascii="Aptos" w:hAnsi="Aptos"/>
        </w:rPr>
      </w:pPr>
      <w:r w:rsidRPr="00D14D04">
        <w:rPr>
          <w:rFonts w:ascii="Aptos" w:hAnsi="Aptos"/>
        </w:rPr>
        <w:t>I have read, understood and agree to comply with the position description</w:t>
      </w:r>
      <w:r w:rsidRPr="00D14D04" w:rsidR="00E30402">
        <w:rPr>
          <w:rFonts w:ascii="Aptos" w:hAnsi="Aptos"/>
        </w:rPr>
        <w:t>.</w:t>
      </w:r>
      <w:r w:rsidRPr="00D14D04">
        <w:rPr>
          <w:rFonts w:ascii="Aptos" w:hAnsi="Aptos"/>
        </w:rPr>
        <w:t xml:space="preserve"> </w:t>
      </w:r>
    </w:p>
    <w:p w:rsidRPr="00D14D04" w:rsidR="0074343A" w:rsidP="0074343A" w:rsidRDefault="0074343A" w14:paraId="28CFFE28" w14:textId="77777777">
      <w:pPr>
        <w:pStyle w:val="Bodycopy"/>
        <w:rPr>
          <w:rFonts w:ascii="Aptos" w:hAnsi="Aptos"/>
        </w:rPr>
      </w:pPr>
    </w:p>
    <w:p w:rsidRPr="00D14D04" w:rsidR="00F65782" w:rsidP="0074343A" w:rsidRDefault="00F65782" w14:paraId="4E561AD9" w14:textId="77777777">
      <w:pPr>
        <w:pStyle w:val="Bodycopy"/>
        <w:rPr>
          <w:rFonts w:ascii="Aptos" w:hAnsi="Aptos"/>
        </w:rPr>
      </w:pPr>
      <w:r w:rsidRPr="00D14D04">
        <w:rPr>
          <w:rFonts w:ascii="Aptos" w:hAnsi="Aptos"/>
        </w:rPr>
        <w:t xml:space="preserve">Name:  </w:t>
      </w:r>
      <w:r w:rsidRPr="00D14D04">
        <w:rPr>
          <w:rFonts w:ascii="Aptos" w:hAnsi="Aptos"/>
        </w:rPr>
        <w:tab/>
      </w:r>
      <w:r w:rsidRPr="00D14D04">
        <w:rPr>
          <w:rFonts w:ascii="Aptos" w:hAnsi="Aptos"/>
        </w:rPr>
        <w:tab/>
      </w:r>
      <w:r w:rsidRPr="00D14D04">
        <w:rPr>
          <w:rFonts w:ascii="Aptos" w:hAnsi="Aptos"/>
        </w:rPr>
        <w:t xml:space="preserve">____________________________________________ </w:t>
      </w:r>
    </w:p>
    <w:p w:rsidRPr="00D14D04" w:rsidR="0074343A" w:rsidP="0074343A" w:rsidRDefault="0074343A" w14:paraId="5850DA43" w14:textId="77777777">
      <w:pPr>
        <w:pStyle w:val="Bodycopy"/>
        <w:rPr>
          <w:rFonts w:ascii="Aptos" w:hAnsi="Aptos"/>
        </w:rPr>
      </w:pPr>
    </w:p>
    <w:p w:rsidRPr="00D14D04" w:rsidR="00F65782" w:rsidP="0074343A" w:rsidRDefault="00F65782" w14:paraId="30D2179B" w14:textId="77777777">
      <w:pPr>
        <w:pStyle w:val="Bodycopy"/>
        <w:rPr>
          <w:rFonts w:ascii="Aptos" w:hAnsi="Aptos"/>
        </w:rPr>
      </w:pPr>
      <w:r w:rsidRPr="00D14D04">
        <w:rPr>
          <w:rFonts w:ascii="Aptos" w:hAnsi="Aptos"/>
        </w:rPr>
        <w:t>Signature: </w:t>
      </w:r>
      <w:r w:rsidRPr="00D14D04">
        <w:rPr>
          <w:rFonts w:ascii="Aptos" w:hAnsi="Aptos"/>
        </w:rPr>
        <w:tab/>
      </w:r>
      <w:r w:rsidRPr="00D14D04">
        <w:rPr>
          <w:rFonts w:ascii="Aptos" w:hAnsi="Aptos"/>
        </w:rPr>
        <w:t xml:space="preserve"> ____________________________________________ </w:t>
      </w:r>
    </w:p>
    <w:p w:rsidRPr="00D14D04" w:rsidR="0074343A" w:rsidP="0074343A" w:rsidRDefault="0074343A" w14:paraId="06E051EE" w14:textId="77777777">
      <w:pPr>
        <w:pStyle w:val="Bodycopy"/>
        <w:rPr>
          <w:rFonts w:ascii="Aptos" w:hAnsi="Aptos"/>
        </w:rPr>
      </w:pPr>
    </w:p>
    <w:p w:rsidRPr="00D14D04" w:rsidR="00175256" w:rsidP="00002D08" w:rsidRDefault="00F65782" w14:paraId="66B3C8E9" w14:textId="77777777">
      <w:pPr>
        <w:pStyle w:val="Bodycopy"/>
        <w:spacing w:before="240"/>
        <w:rPr>
          <w:rFonts w:ascii="Aptos" w:hAnsi="Aptos" w:cs="Times New Roman"/>
          <w:sz w:val="16"/>
          <w:szCs w:val="16"/>
          <w:lang w:val="en-GB"/>
        </w:rPr>
      </w:pPr>
      <w:r w:rsidRPr="00D14D04">
        <w:rPr>
          <w:rFonts w:ascii="Aptos" w:hAnsi="Aptos"/>
        </w:rPr>
        <w:t>Date:</w:t>
      </w:r>
      <w:r w:rsidRPr="00D14D04" w:rsidR="0074343A">
        <w:rPr>
          <w:rFonts w:ascii="Aptos" w:hAnsi="Aptos"/>
        </w:rPr>
        <w:t xml:space="preserve"> ____ / ____ / ____</w:t>
      </w:r>
    </w:p>
    <w:sectPr w:rsidRPr="00D14D04" w:rsidR="00175256" w:rsidSect="00B21397">
      <w:headerReference w:type="default" r:id="rId14"/>
      <w:footerReference w:type="default" r:id="rId15"/>
      <w:headerReference w:type="first" r:id="rId16"/>
      <w:footerReference w:type="first" r:id="rId17"/>
      <w:pgSz w:w="11899" w:h="16838" w:orient="portrait"/>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06D1" w:rsidP="00900047" w:rsidRDefault="006F06D1" w14:paraId="7A67E79A" w14:textId="77777777">
      <w:r>
        <w:separator/>
      </w:r>
    </w:p>
  </w:endnote>
  <w:endnote w:type="continuationSeparator" w:id="0">
    <w:p w:rsidR="006F06D1" w:rsidP="00900047" w:rsidRDefault="006F06D1" w14:paraId="7C9E42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C75A18" w:rsidR="00F41245" w:rsidP="0028030C" w:rsidRDefault="00F41245" w14:paraId="315887C9" w14:textId="27469B6A">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4112" behindDoc="0" locked="0" layoutInCell="1" allowOverlap="1" wp14:anchorId="4BD95DCD" wp14:editId="6CF063ED">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w14:anchorId="06FCD203">
            <v:line id="Straight Connector 22"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Title: Line" o:spid="_x0000_s1026" strokecolor="#00b274" strokeweight="1.25pt" from="-.25pt,-12.25pt" to="494.65pt,-12.25pt" w14:anchorId="09B06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w:pict>
        </mc:Fallback>
      </mc:AlternateContent>
    </w:r>
    <w:r w:rsidRPr="00BC46E4" w:rsidR="00BC46E4">
      <w:rPr>
        <w:rFonts w:ascii="Verdana" w:hAnsi="Verdana"/>
        <w:noProof/>
        <w:color w:val="00B274"/>
        <w:sz w:val="16"/>
        <w:szCs w:val="16"/>
      </w:rPr>
      <w:t xml:space="preserve"> </w:t>
    </w:r>
    <w:r w:rsidRPr="00C75A18" w:rsidR="00BC46E4">
      <w:rPr>
        <w:rFonts w:ascii="Verdana" w:hAnsi="Verdana"/>
        <w:noProof/>
        <w:color w:val="00B274"/>
        <w:sz w:val="16"/>
        <w:szCs w:val="16"/>
      </w:rPr>
      <w:t xml:space="preserve">Position Description | </w:t>
    </w:r>
    <w:r w:rsidR="00BC46E4">
      <w:rPr>
        <w:rFonts w:ascii="Verdana" w:hAnsi="Verdana"/>
        <w:bCs/>
        <w:noProof/>
        <w:color w:val="00B274"/>
        <w:sz w:val="16"/>
        <w:szCs w:val="16"/>
        <w:lang w:val="en-AU"/>
      </w:rPr>
      <w:t>PS&amp;A Support</w:t>
    </w:r>
    <w:r w:rsidRPr="00CC63B7" w:rsidR="00BC46E4">
      <w:rPr>
        <w:rFonts w:ascii="Verdana" w:hAnsi="Verdana"/>
        <w:noProof/>
        <w:color w:val="00B274"/>
        <w:sz w:val="16"/>
        <w:szCs w:val="16"/>
        <w:lang w:val="en-AU"/>
      </w:rPr>
      <w:t xml:space="preserve"> </w:t>
    </w:r>
    <w:r w:rsidRPr="00C75A18" w:rsidR="00BC46E4">
      <w:rPr>
        <w:rFonts w:ascii="Verdana" w:hAnsi="Verdana"/>
        <w:noProof/>
        <w:color w:val="00B274"/>
        <w:sz w:val="16"/>
        <w:szCs w:val="16"/>
      </w:rPr>
      <w:t xml:space="preserve">| </w:t>
    </w:r>
    <w:r w:rsidR="00BC46E4">
      <w:rPr>
        <w:rFonts w:ascii="Verdana" w:hAnsi="Verdana"/>
        <w:noProof/>
        <w:color w:val="00B274"/>
        <w:sz w:val="16"/>
        <w:szCs w:val="16"/>
      </w:rPr>
      <w:t>August 2025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C75A18" w:rsidR="00DE406C" w:rsidP="00DE406C" w:rsidRDefault="00DE406C" w14:paraId="0877CDA6" w14:textId="5A6E8878">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3088" behindDoc="0" locked="0" layoutInCell="1" allowOverlap="1" wp14:anchorId="248B9C83" wp14:editId="1B001C31">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w14:anchorId="2A9CE1CB">
            <v:line id="Straight Connector 5"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Title: Line" o:spid="_x0000_s1026" strokecolor="#00b274" strokeweight="1.25pt" from="-.25pt,-12.25pt" to="494.65pt,-12.25pt" w14:anchorId="4F77A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w:pict>
        </mc:Fallback>
      </mc:AlternateContent>
    </w:r>
    <w:r w:rsidRPr="00C75A18">
      <w:rPr>
        <w:rFonts w:ascii="Verdana" w:hAnsi="Verdana"/>
        <w:noProof/>
        <w:color w:val="00B274"/>
        <w:sz w:val="16"/>
        <w:szCs w:val="16"/>
      </w:rPr>
      <w:t xml:space="preserve">Position Description | </w:t>
    </w:r>
    <w:r w:rsidR="00BC46E4">
      <w:rPr>
        <w:rFonts w:ascii="Verdana" w:hAnsi="Verdana"/>
        <w:bCs/>
        <w:noProof/>
        <w:color w:val="00B274"/>
        <w:sz w:val="16"/>
        <w:szCs w:val="16"/>
        <w:lang w:val="en-AU"/>
      </w:rPr>
      <w:t>PS&amp;A Support</w:t>
    </w:r>
    <w:r w:rsidRPr="00CC63B7" w:rsidR="00CC63B7">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BC46E4">
      <w:rPr>
        <w:rFonts w:ascii="Verdana" w:hAnsi="Verdana"/>
        <w:noProof/>
        <w:color w:val="00B274"/>
        <w:sz w:val="16"/>
        <w:szCs w:val="16"/>
      </w:rPr>
      <w:t>August 2025</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06D1" w:rsidP="00900047" w:rsidRDefault="006F06D1" w14:paraId="304712A9" w14:textId="77777777">
      <w:r>
        <w:separator/>
      </w:r>
    </w:p>
  </w:footnote>
  <w:footnote w:type="continuationSeparator" w:id="0">
    <w:p w:rsidR="006F06D1" w:rsidP="00900047" w:rsidRDefault="006F06D1" w14:paraId="6D9D0E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21397" w:rsidR="00B21397" w:rsidP="00B21397" w:rsidRDefault="00772A74" w14:paraId="2BDA6AF9" w14:textId="77777777">
    <w:pPr>
      <w:pStyle w:val="Header"/>
    </w:pPr>
    <w:r>
      <w:rPr>
        <w:noProof/>
        <w:lang w:eastAsia="en-AU"/>
      </w:rPr>
      <w:drawing>
        <wp:anchor distT="0" distB="0" distL="114300" distR="114300" simplePos="0" relativeHeight="251675648" behindDoc="1" locked="0" layoutInCell="1" allowOverlap="1" wp14:anchorId="5C250F8C" wp14:editId="14D25AC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64F26EB8" wp14:editId="438E7989">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14D04" w:rsidR="00B21397" w:rsidP="00772A74" w:rsidRDefault="00B21397" w14:paraId="6E464C07" w14:textId="77777777">
                          <w:pPr>
                            <w:pStyle w:val="Heading2"/>
                            <w:rPr>
                              <w:rFonts w:ascii="Aptos" w:hAnsi="Aptos"/>
                              <w:sz w:val="30"/>
                              <w:szCs w:val="30"/>
                            </w:rPr>
                          </w:pPr>
                          <w:r w:rsidRPr="00D14D04">
                            <w:rPr>
                              <w:rFonts w:ascii="Aptos" w:hAnsi="Aptos"/>
                              <w:sz w:val="30"/>
                              <w:szCs w:val="30"/>
                            </w:rPr>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42CBCC5F">
            <v:shapetype id="_x0000_t202" coordsize="21600,21600" o:spt="202" path="m,l,21600r21600,l21600,xe" w14:anchorId="64F26EB8">
              <v:stroke joinstyle="miter"/>
              <v:path gradientshapeok="t" o:connecttype="rect"/>
            </v:shapetype>
            <v:shape id="Text Box 4"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v:path arrowok="t"/>
              <v:textbox inset="4mm,7.2pt,,7.2pt">
                <w:txbxContent>
                  <w:p w:rsidRPr="00D14D04" w:rsidR="00B21397" w:rsidP="00772A74" w:rsidRDefault="00B21397" w14:paraId="48208B0F" w14:textId="77777777">
                    <w:pPr>
                      <w:pStyle w:val="Heading2"/>
                      <w:rPr>
                        <w:rFonts w:ascii="Aptos" w:hAnsi="Aptos"/>
                        <w:sz w:val="30"/>
                        <w:szCs w:val="30"/>
                      </w:rPr>
                    </w:pPr>
                    <w:r w:rsidRPr="00D14D04">
                      <w:rPr>
                        <w:rFonts w:ascii="Aptos" w:hAnsi="Aptos"/>
                        <w:sz w:val="30"/>
                        <w:szCs w:val="30"/>
                      </w:rPr>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8346CB" w:rsidRDefault="00D14D04" w14:paraId="2BEF75CE" w14:textId="597B9F8F">
    <w:pPr>
      <w:pStyle w:val="Header"/>
    </w:pPr>
    <w:r>
      <w:rPr>
        <w:noProof/>
        <w:lang w:eastAsia="en-AU"/>
      </w:rPr>
      <mc:AlternateContent>
        <mc:Choice Requires="wps">
          <w:drawing>
            <wp:anchor distT="0" distB="0" distL="114300" distR="114300" simplePos="0" relativeHeight="251674624" behindDoc="0" locked="0" layoutInCell="1" allowOverlap="1" wp14:anchorId="3C706B5A" wp14:editId="61031370">
              <wp:simplePos x="0" y="0"/>
              <wp:positionH relativeFrom="column">
                <wp:posOffset>-95885</wp:posOffset>
              </wp:positionH>
              <wp:positionV relativeFrom="paragraph">
                <wp:posOffset>215900</wp:posOffset>
              </wp:positionV>
              <wp:extent cx="3775075" cy="1219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14D04" w:rsidR="00B94481" w:rsidP="00772A74" w:rsidRDefault="00B94481" w14:paraId="34EEF269" w14:textId="54E1E4F8">
                          <w:pPr>
                            <w:pStyle w:val="Heading1"/>
                            <w:rPr>
                              <w:rFonts w:ascii="Aptos" w:hAnsi="Aptos"/>
                              <w:sz w:val="46"/>
                              <w:szCs w:val="46"/>
                            </w:rPr>
                          </w:pPr>
                          <w:r w:rsidRPr="00D14D04">
                            <w:rPr>
                              <w:rFonts w:ascii="Aptos" w:hAnsi="Aptos"/>
                              <w:sz w:val="46"/>
                              <w:szCs w:val="46"/>
                            </w:rPr>
                            <w:t>P</w:t>
                          </w:r>
                          <w:r w:rsidR="00D14D04">
                            <w:rPr>
                              <w:rFonts w:ascii="Aptos" w:hAnsi="Aptos"/>
                              <w:sz w:val="46"/>
                              <w:szCs w:val="46"/>
                            </w:rPr>
                            <w:t xml:space="preserve">osition </w:t>
                          </w:r>
                          <w:r w:rsidRPr="00D14D04">
                            <w:rPr>
                              <w:rFonts w:ascii="Aptos" w:hAnsi="Aptos"/>
                              <w:sz w:val="46"/>
                              <w:szCs w:val="46"/>
                            </w:rPr>
                            <w:t>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310A9BF8">
            <v:shapetype id="_x0000_t202" coordsize="21600,21600" o:spt="202" path="m,l,21600r21600,l21600,xe" w14:anchorId="3C706B5A">
              <v:stroke joinstyle="miter"/>
              <v:path gradientshapeok="t" o:connecttype="rect"/>
            </v:shapetype>
            <v:shape id="Text Box 7" style="position:absolute;margin-left:-7.55pt;margin-top:17pt;width:297.25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">
              <v:path arrowok="t"/>
              <v:textbox inset="4mm,7.2pt,,7.2pt">
                <w:txbxContent>
                  <w:p w:rsidRPr="00D14D04" w:rsidR="00B94481" w:rsidP="00772A74" w:rsidRDefault="00B94481" w14:paraId="68487D91" w14:textId="54E1E4F8">
                    <w:pPr>
                      <w:pStyle w:val="Heading1"/>
                      <w:rPr>
                        <w:rFonts w:ascii="Aptos" w:hAnsi="Aptos"/>
                        <w:sz w:val="46"/>
                        <w:szCs w:val="46"/>
                      </w:rPr>
                    </w:pPr>
                    <w:r w:rsidRPr="00D14D04">
                      <w:rPr>
                        <w:rFonts w:ascii="Aptos" w:hAnsi="Aptos"/>
                        <w:sz w:val="46"/>
                        <w:szCs w:val="46"/>
                      </w:rPr>
                      <w:t>P</w:t>
                    </w:r>
                    <w:r w:rsidR="00D14D04">
                      <w:rPr>
                        <w:rFonts w:ascii="Aptos" w:hAnsi="Aptos"/>
                        <w:sz w:val="46"/>
                        <w:szCs w:val="46"/>
                      </w:rPr>
                      <w:t xml:space="preserve">osition </w:t>
                    </w:r>
                    <w:r w:rsidRPr="00D14D04">
                      <w:rPr>
                        <w:rFonts w:ascii="Aptos" w:hAnsi="Aptos"/>
                        <w:sz w:val="46"/>
                        <w:szCs w:val="46"/>
                      </w:rPr>
                      <w:t>Description</w:t>
                    </w:r>
                  </w:p>
                </w:txbxContent>
              </v:textbox>
            </v:shape>
          </w:pict>
        </mc:Fallback>
      </mc:AlternateContent>
    </w:r>
    <w:r w:rsidR="00EC50A4">
      <w:rPr>
        <w:noProof/>
        <w:lang w:eastAsia="en-AU"/>
      </w:rPr>
      <w:drawing>
        <wp:anchor distT="0" distB="0" distL="114300" distR="114300" simplePos="0" relativeHeight="251672576" behindDoc="1" locked="0" layoutInCell="1" allowOverlap="1" wp14:anchorId="5D366EDC" wp14:editId="682B3A60">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6">
    <w:nsid w:val="7d7b26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6fbb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e49d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hint="default" w:ascii="Symbol" w:hAnsi="Symbol"/>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B6968DF"/>
    <w:multiLevelType w:val="hybridMultilevel"/>
    <w:tmpl w:val="63A4E6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C4C6178"/>
    <w:multiLevelType w:val="hybridMultilevel"/>
    <w:tmpl w:val="5BFAF7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CD33A14"/>
    <w:multiLevelType w:val="hybridMultilevel"/>
    <w:tmpl w:val="9D2E8C06"/>
    <w:lvl w:ilvl="0" w:tplc="235C0A50">
      <w:start w:val="1"/>
      <w:numFmt w:val="decimal"/>
      <w:lvlText w:val="%1."/>
      <w:lvlJc w:val="left"/>
      <w:pPr>
        <w:ind w:left="786" w:hanging="360"/>
      </w:pPr>
      <w:rPr>
        <w:rFonts w:hint="default"/>
        <w:b/>
        <w: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00F4AAA"/>
    <w:multiLevelType w:val="hybridMultilevel"/>
    <w:tmpl w:val="725A42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544C45"/>
    <w:multiLevelType w:val="hybridMultilevel"/>
    <w:tmpl w:val="F5A44E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505C71"/>
    <w:multiLevelType w:val="hybridMultilevel"/>
    <w:tmpl w:val="7A62759E"/>
    <w:lvl w:ilvl="0" w:tplc="0C090001">
      <w:start w:val="1"/>
      <w:numFmt w:val="bullet"/>
      <w:lvlText w:val=""/>
      <w:lvlJc w:val="left"/>
      <w:pPr>
        <w:ind w:left="738" w:hanging="360"/>
      </w:pPr>
      <w:rPr>
        <w:rFonts w:hint="default" w:ascii="Symbol" w:hAnsi="Symbol"/>
      </w:rPr>
    </w:lvl>
    <w:lvl w:ilvl="1" w:tplc="0C090003" w:tentative="1">
      <w:start w:val="1"/>
      <w:numFmt w:val="bullet"/>
      <w:lvlText w:val="o"/>
      <w:lvlJc w:val="left"/>
      <w:pPr>
        <w:ind w:left="1458" w:hanging="360"/>
      </w:pPr>
      <w:rPr>
        <w:rFonts w:hint="default" w:ascii="Courier New" w:hAnsi="Courier New"/>
      </w:rPr>
    </w:lvl>
    <w:lvl w:ilvl="2" w:tplc="0C090005" w:tentative="1">
      <w:start w:val="1"/>
      <w:numFmt w:val="bullet"/>
      <w:lvlText w:val=""/>
      <w:lvlJc w:val="left"/>
      <w:pPr>
        <w:ind w:left="2178" w:hanging="360"/>
      </w:pPr>
      <w:rPr>
        <w:rFonts w:hint="default" w:ascii="Wingdings" w:hAnsi="Wingdings"/>
      </w:rPr>
    </w:lvl>
    <w:lvl w:ilvl="3" w:tplc="0C090001" w:tentative="1">
      <w:start w:val="1"/>
      <w:numFmt w:val="bullet"/>
      <w:lvlText w:val=""/>
      <w:lvlJc w:val="left"/>
      <w:pPr>
        <w:ind w:left="2898" w:hanging="360"/>
      </w:pPr>
      <w:rPr>
        <w:rFonts w:hint="default" w:ascii="Symbol" w:hAnsi="Symbol"/>
      </w:rPr>
    </w:lvl>
    <w:lvl w:ilvl="4" w:tplc="0C090003" w:tentative="1">
      <w:start w:val="1"/>
      <w:numFmt w:val="bullet"/>
      <w:lvlText w:val="o"/>
      <w:lvlJc w:val="left"/>
      <w:pPr>
        <w:ind w:left="3618" w:hanging="360"/>
      </w:pPr>
      <w:rPr>
        <w:rFonts w:hint="default" w:ascii="Courier New" w:hAnsi="Courier New"/>
      </w:rPr>
    </w:lvl>
    <w:lvl w:ilvl="5" w:tplc="0C090005" w:tentative="1">
      <w:start w:val="1"/>
      <w:numFmt w:val="bullet"/>
      <w:lvlText w:val=""/>
      <w:lvlJc w:val="left"/>
      <w:pPr>
        <w:ind w:left="4338" w:hanging="360"/>
      </w:pPr>
      <w:rPr>
        <w:rFonts w:hint="default" w:ascii="Wingdings" w:hAnsi="Wingdings"/>
      </w:rPr>
    </w:lvl>
    <w:lvl w:ilvl="6" w:tplc="0C090001" w:tentative="1">
      <w:start w:val="1"/>
      <w:numFmt w:val="bullet"/>
      <w:lvlText w:val=""/>
      <w:lvlJc w:val="left"/>
      <w:pPr>
        <w:ind w:left="5058" w:hanging="360"/>
      </w:pPr>
      <w:rPr>
        <w:rFonts w:hint="default" w:ascii="Symbol" w:hAnsi="Symbol"/>
      </w:rPr>
    </w:lvl>
    <w:lvl w:ilvl="7" w:tplc="0C090003" w:tentative="1">
      <w:start w:val="1"/>
      <w:numFmt w:val="bullet"/>
      <w:lvlText w:val="o"/>
      <w:lvlJc w:val="left"/>
      <w:pPr>
        <w:ind w:left="5778" w:hanging="360"/>
      </w:pPr>
      <w:rPr>
        <w:rFonts w:hint="default" w:ascii="Courier New" w:hAnsi="Courier New"/>
      </w:rPr>
    </w:lvl>
    <w:lvl w:ilvl="8" w:tplc="0C090005" w:tentative="1">
      <w:start w:val="1"/>
      <w:numFmt w:val="bullet"/>
      <w:lvlText w:val=""/>
      <w:lvlJc w:val="left"/>
      <w:pPr>
        <w:ind w:left="6498" w:hanging="360"/>
      </w:pPr>
      <w:rPr>
        <w:rFonts w:hint="default" w:ascii="Wingdings" w:hAnsi="Wingdings"/>
      </w:rPr>
    </w:lvl>
  </w:abstractNum>
  <w:abstractNum w:abstractNumId="14"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3A677C"/>
    <w:multiLevelType w:val="hybridMultilevel"/>
    <w:tmpl w:val="BCDA768C"/>
    <w:lvl w:ilvl="0" w:tplc="0C090001">
      <w:start w:val="1"/>
      <w:numFmt w:val="bullet"/>
      <w:lvlText w:val=""/>
      <w:lvlJc w:val="left"/>
      <w:pPr>
        <w:ind w:left="786" w:hanging="360"/>
      </w:pPr>
      <w:rPr>
        <w:rFonts w:hint="default" w:ascii="Symbol" w:hAnsi="Symbol"/>
      </w:rPr>
    </w:lvl>
    <w:lvl w:ilvl="1" w:tplc="0C090003" w:tentative="1">
      <w:start w:val="1"/>
      <w:numFmt w:val="bullet"/>
      <w:lvlText w:val="o"/>
      <w:lvlJc w:val="left"/>
      <w:pPr>
        <w:ind w:left="1506" w:hanging="360"/>
      </w:pPr>
      <w:rPr>
        <w:rFonts w:hint="default" w:ascii="Courier New" w:hAnsi="Courier New" w:cs="Courier New"/>
      </w:rPr>
    </w:lvl>
    <w:lvl w:ilvl="2" w:tplc="0C090005" w:tentative="1">
      <w:start w:val="1"/>
      <w:numFmt w:val="bullet"/>
      <w:lvlText w:val=""/>
      <w:lvlJc w:val="left"/>
      <w:pPr>
        <w:ind w:left="2226" w:hanging="360"/>
      </w:pPr>
      <w:rPr>
        <w:rFonts w:hint="default" w:ascii="Wingdings" w:hAnsi="Wingdings"/>
      </w:rPr>
    </w:lvl>
    <w:lvl w:ilvl="3" w:tplc="0C090001" w:tentative="1">
      <w:start w:val="1"/>
      <w:numFmt w:val="bullet"/>
      <w:lvlText w:val=""/>
      <w:lvlJc w:val="left"/>
      <w:pPr>
        <w:ind w:left="2946" w:hanging="360"/>
      </w:pPr>
      <w:rPr>
        <w:rFonts w:hint="default" w:ascii="Symbol" w:hAnsi="Symbol"/>
      </w:rPr>
    </w:lvl>
    <w:lvl w:ilvl="4" w:tplc="0C090003" w:tentative="1">
      <w:start w:val="1"/>
      <w:numFmt w:val="bullet"/>
      <w:lvlText w:val="o"/>
      <w:lvlJc w:val="left"/>
      <w:pPr>
        <w:ind w:left="3666" w:hanging="360"/>
      </w:pPr>
      <w:rPr>
        <w:rFonts w:hint="default" w:ascii="Courier New" w:hAnsi="Courier New" w:cs="Courier New"/>
      </w:rPr>
    </w:lvl>
    <w:lvl w:ilvl="5" w:tplc="0C090005" w:tentative="1">
      <w:start w:val="1"/>
      <w:numFmt w:val="bullet"/>
      <w:lvlText w:val=""/>
      <w:lvlJc w:val="left"/>
      <w:pPr>
        <w:ind w:left="4386" w:hanging="360"/>
      </w:pPr>
      <w:rPr>
        <w:rFonts w:hint="default" w:ascii="Wingdings" w:hAnsi="Wingdings"/>
      </w:rPr>
    </w:lvl>
    <w:lvl w:ilvl="6" w:tplc="0C090001" w:tentative="1">
      <w:start w:val="1"/>
      <w:numFmt w:val="bullet"/>
      <w:lvlText w:val=""/>
      <w:lvlJc w:val="left"/>
      <w:pPr>
        <w:ind w:left="5106" w:hanging="360"/>
      </w:pPr>
      <w:rPr>
        <w:rFonts w:hint="default" w:ascii="Symbol" w:hAnsi="Symbol"/>
      </w:rPr>
    </w:lvl>
    <w:lvl w:ilvl="7" w:tplc="0C090003" w:tentative="1">
      <w:start w:val="1"/>
      <w:numFmt w:val="bullet"/>
      <w:lvlText w:val="o"/>
      <w:lvlJc w:val="left"/>
      <w:pPr>
        <w:ind w:left="5826" w:hanging="360"/>
      </w:pPr>
      <w:rPr>
        <w:rFonts w:hint="default" w:ascii="Courier New" w:hAnsi="Courier New" w:cs="Courier New"/>
      </w:rPr>
    </w:lvl>
    <w:lvl w:ilvl="8" w:tplc="0C090005" w:tentative="1">
      <w:start w:val="1"/>
      <w:numFmt w:val="bullet"/>
      <w:lvlText w:val=""/>
      <w:lvlJc w:val="left"/>
      <w:pPr>
        <w:ind w:left="6546" w:hanging="360"/>
      </w:pPr>
      <w:rPr>
        <w:rFonts w:hint="default" w:ascii="Wingdings" w:hAnsi="Wingdings"/>
      </w:rPr>
    </w:lvl>
  </w:abstractNum>
  <w:abstractNum w:abstractNumId="17"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417730F4"/>
    <w:multiLevelType w:val="hybridMultilevel"/>
    <w:tmpl w:val="6AEC5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hint="default" w:ascii="Symbol" w:hAnsi="Symbol"/>
        <w:color w:val="auto"/>
        <w:sz w:val="24"/>
      </w:rPr>
    </w:lvl>
    <w:lvl w:ilvl="1" w:tplc="0C090003">
      <w:start w:val="1"/>
      <w:numFmt w:val="bullet"/>
      <w:lvlText w:val="o"/>
      <w:lvlJc w:val="left"/>
      <w:pPr>
        <w:tabs>
          <w:tab w:val="num" w:pos="3240"/>
        </w:tabs>
        <w:ind w:left="3240" w:hanging="360"/>
      </w:pPr>
      <w:rPr>
        <w:rFonts w:hint="default" w:ascii="Courier New" w:hAnsi="Courier New" w:cs="Wingdings"/>
      </w:rPr>
    </w:lvl>
    <w:lvl w:ilvl="2" w:tplc="0C090005" w:tentative="1">
      <w:start w:val="1"/>
      <w:numFmt w:val="bullet"/>
      <w:lvlText w:val=""/>
      <w:lvlJc w:val="left"/>
      <w:pPr>
        <w:tabs>
          <w:tab w:val="num" w:pos="3960"/>
        </w:tabs>
        <w:ind w:left="3960" w:hanging="360"/>
      </w:pPr>
      <w:rPr>
        <w:rFonts w:hint="default" w:ascii="Wingdings" w:hAnsi="Wingdings"/>
      </w:rPr>
    </w:lvl>
    <w:lvl w:ilvl="3" w:tplc="0C090001" w:tentative="1">
      <w:start w:val="1"/>
      <w:numFmt w:val="bullet"/>
      <w:lvlText w:val=""/>
      <w:lvlJc w:val="left"/>
      <w:pPr>
        <w:tabs>
          <w:tab w:val="num" w:pos="4680"/>
        </w:tabs>
        <w:ind w:left="4680" w:hanging="360"/>
      </w:pPr>
      <w:rPr>
        <w:rFonts w:hint="default" w:ascii="Symbol" w:hAnsi="Symbol"/>
      </w:rPr>
    </w:lvl>
    <w:lvl w:ilvl="4" w:tplc="0C090003" w:tentative="1">
      <w:start w:val="1"/>
      <w:numFmt w:val="bullet"/>
      <w:lvlText w:val="o"/>
      <w:lvlJc w:val="left"/>
      <w:pPr>
        <w:tabs>
          <w:tab w:val="num" w:pos="5400"/>
        </w:tabs>
        <w:ind w:left="5400" w:hanging="360"/>
      </w:pPr>
      <w:rPr>
        <w:rFonts w:hint="default" w:ascii="Courier New" w:hAnsi="Courier New" w:cs="Wingdings"/>
      </w:rPr>
    </w:lvl>
    <w:lvl w:ilvl="5" w:tplc="0C090005" w:tentative="1">
      <w:start w:val="1"/>
      <w:numFmt w:val="bullet"/>
      <w:lvlText w:val=""/>
      <w:lvlJc w:val="left"/>
      <w:pPr>
        <w:tabs>
          <w:tab w:val="num" w:pos="6120"/>
        </w:tabs>
        <w:ind w:left="6120" w:hanging="360"/>
      </w:pPr>
      <w:rPr>
        <w:rFonts w:hint="default" w:ascii="Wingdings" w:hAnsi="Wingdings"/>
      </w:rPr>
    </w:lvl>
    <w:lvl w:ilvl="6" w:tplc="0C090001" w:tentative="1">
      <w:start w:val="1"/>
      <w:numFmt w:val="bullet"/>
      <w:lvlText w:val=""/>
      <w:lvlJc w:val="left"/>
      <w:pPr>
        <w:tabs>
          <w:tab w:val="num" w:pos="6840"/>
        </w:tabs>
        <w:ind w:left="6840" w:hanging="360"/>
      </w:pPr>
      <w:rPr>
        <w:rFonts w:hint="default" w:ascii="Symbol" w:hAnsi="Symbol"/>
      </w:rPr>
    </w:lvl>
    <w:lvl w:ilvl="7" w:tplc="0C090003" w:tentative="1">
      <w:start w:val="1"/>
      <w:numFmt w:val="bullet"/>
      <w:lvlText w:val="o"/>
      <w:lvlJc w:val="left"/>
      <w:pPr>
        <w:tabs>
          <w:tab w:val="num" w:pos="7560"/>
        </w:tabs>
        <w:ind w:left="7560" w:hanging="360"/>
      </w:pPr>
      <w:rPr>
        <w:rFonts w:hint="default" w:ascii="Courier New" w:hAnsi="Courier New" w:cs="Wingdings"/>
      </w:rPr>
    </w:lvl>
    <w:lvl w:ilvl="8" w:tplc="0C090005" w:tentative="1">
      <w:start w:val="1"/>
      <w:numFmt w:val="bullet"/>
      <w:lvlText w:val=""/>
      <w:lvlJc w:val="left"/>
      <w:pPr>
        <w:tabs>
          <w:tab w:val="num" w:pos="8280"/>
        </w:tabs>
        <w:ind w:left="8280" w:hanging="360"/>
      </w:pPr>
      <w:rPr>
        <w:rFonts w:hint="default" w:ascii="Wingdings" w:hAnsi="Wingdings"/>
      </w:rPr>
    </w:lvl>
  </w:abstractNum>
  <w:abstractNum w:abstractNumId="20" w15:restartNumberingAfterBreak="0">
    <w:nsid w:val="4A682A3D"/>
    <w:multiLevelType w:val="hybridMultilevel"/>
    <w:tmpl w:val="A5ECF54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1" w15:restartNumberingAfterBreak="0">
    <w:nsid w:val="4B954CA7"/>
    <w:multiLevelType w:val="hybridMultilevel"/>
    <w:tmpl w:val="AB7EA39A"/>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83A6298"/>
    <w:multiLevelType w:val="hybridMultilevel"/>
    <w:tmpl w:val="74FED982"/>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23" w15:restartNumberingAfterBreak="0">
    <w:nsid w:val="5D873E48"/>
    <w:multiLevelType w:val="hybridMultilevel"/>
    <w:tmpl w:val="3C9453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0CE14A2"/>
    <w:multiLevelType w:val="hybridMultilevel"/>
    <w:tmpl w:val="9A9E4FF6"/>
    <w:lvl w:ilvl="0" w:tplc="0C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1997189"/>
    <w:multiLevelType w:val="hybridMultilevel"/>
    <w:tmpl w:val="CE0A131E"/>
    <w:lvl w:ilvl="0">
      <w:start w:val="1"/>
      <w:numFmt w:val="bullet"/>
      <w:lvlText w:val="-"/>
      <w:lvlJc w:val="left"/>
      <w:pPr>
        <w:ind w:left="720" w:hanging="360"/>
      </w:pPr>
      <w:rPr>
        <w:rFonts w:hint="default" w:ascii="Arial" w:hAnsi="Arial"/>
        <w: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53A65"/>
    <w:multiLevelType w:val="hybridMultilevel"/>
    <w:tmpl w:val="01BE42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6CD08FE"/>
    <w:multiLevelType w:val="hybridMultilevel"/>
    <w:tmpl w:val="6276C6BE"/>
    <w:lvl w:ilvl="0" w:tplc="0C090001">
      <w:start w:val="1"/>
      <w:numFmt w:val="bullet"/>
      <w:lvlText w:val=""/>
      <w:lvlJc w:val="left"/>
      <w:pPr>
        <w:ind w:left="436" w:hanging="360"/>
      </w:pPr>
      <w:rPr>
        <w:rFonts w:hint="default" w:ascii="Symbol" w:hAnsi="Symbol"/>
      </w:rPr>
    </w:lvl>
    <w:lvl w:ilvl="1" w:tplc="0C090003" w:tentative="1">
      <w:start w:val="1"/>
      <w:numFmt w:val="bullet"/>
      <w:lvlText w:val="o"/>
      <w:lvlJc w:val="left"/>
      <w:pPr>
        <w:ind w:left="1156" w:hanging="360"/>
      </w:pPr>
      <w:rPr>
        <w:rFonts w:hint="default" w:ascii="Courier New" w:hAnsi="Courier New" w:cs="Courier New"/>
      </w:rPr>
    </w:lvl>
    <w:lvl w:ilvl="2" w:tplc="0C090005" w:tentative="1">
      <w:start w:val="1"/>
      <w:numFmt w:val="bullet"/>
      <w:lvlText w:val=""/>
      <w:lvlJc w:val="left"/>
      <w:pPr>
        <w:ind w:left="1876" w:hanging="360"/>
      </w:pPr>
      <w:rPr>
        <w:rFonts w:hint="default" w:ascii="Wingdings" w:hAnsi="Wingdings"/>
      </w:rPr>
    </w:lvl>
    <w:lvl w:ilvl="3" w:tplc="0C090001" w:tentative="1">
      <w:start w:val="1"/>
      <w:numFmt w:val="bullet"/>
      <w:lvlText w:val=""/>
      <w:lvlJc w:val="left"/>
      <w:pPr>
        <w:ind w:left="2596" w:hanging="360"/>
      </w:pPr>
      <w:rPr>
        <w:rFonts w:hint="default" w:ascii="Symbol" w:hAnsi="Symbol"/>
      </w:rPr>
    </w:lvl>
    <w:lvl w:ilvl="4" w:tplc="0C090003" w:tentative="1">
      <w:start w:val="1"/>
      <w:numFmt w:val="bullet"/>
      <w:lvlText w:val="o"/>
      <w:lvlJc w:val="left"/>
      <w:pPr>
        <w:ind w:left="3316" w:hanging="360"/>
      </w:pPr>
      <w:rPr>
        <w:rFonts w:hint="default" w:ascii="Courier New" w:hAnsi="Courier New" w:cs="Courier New"/>
      </w:rPr>
    </w:lvl>
    <w:lvl w:ilvl="5" w:tplc="0C090005" w:tentative="1">
      <w:start w:val="1"/>
      <w:numFmt w:val="bullet"/>
      <w:lvlText w:val=""/>
      <w:lvlJc w:val="left"/>
      <w:pPr>
        <w:ind w:left="4036" w:hanging="360"/>
      </w:pPr>
      <w:rPr>
        <w:rFonts w:hint="default" w:ascii="Wingdings" w:hAnsi="Wingdings"/>
      </w:rPr>
    </w:lvl>
    <w:lvl w:ilvl="6" w:tplc="0C090001" w:tentative="1">
      <w:start w:val="1"/>
      <w:numFmt w:val="bullet"/>
      <w:lvlText w:val=""/>
      <w:lvlJc w:val="left"/>
      <w:pPr>
        <w:ind w:left="4756" w:hanging="360"/>
      </w:pPr>
      <w:rPr>
        <w:rFonts w:hint="default" w:ascii="Symbol" w:hAnsi="Symbol"/>
      </w:rPr>
    </w:lvl>
    <w:lvl w:ilvl="7" w:tplc="0C090003" w:tentative="1">
      <w:start w:val="1"/>
      <w:numFmt w:val="bullet"/>
      <w:lvlText w:val="o"/>
      <w:lvlJc w:val="left"/>
      <w:pPr>
        <w:ind w:left="5476" w:hanging="360"/>
      </w:pPr>
      <w:rPr>
        <w:rFonts w:hint="default" w:ascii="Courier New" w:hAnsi="Courier New" w:cs="Courier New"/>
      </w:rPr>
    </w:lvl>
    <w:lvl w:ilvl="8" w:tplc="0C090005" w:tentative="1">
      <w:start w:val="1"/>
      <w:numFmt w:val="bullet"/>
      <w:lvlText w:val=""/>
      <w:lvlJc w:val="left"/>
      <w:pPr>
        <w:ind w:left="6196" w:hanging="360"/>
      </w:pPr>
      <w:rPr>
        <w:rFonts w:hint="default" w:ascii="Wingdings" w:hAnsi="Wingdings"/>
      </w:rPr>
    </w:lvl>
  </w:abstractNum>
  <w:abstractNum w:abstractNumId="30" w15:restartNumberingAfterBreak="0">
    <w:nsid w:val="6DBA47BB"/>
    <w:multiLevelType w:val="multilevel"/>
    <w:tmpl w:val="2F924F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8F070D6"/>
    <w:multiLevelType w:val="hybridMultilevel"/>
    <w:tmpl w:val="136C806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79C6033B"/>
    <w:multiLevelType w:val="hybridMultilevel"/>
    <w:tmpl w:val="5B02F8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38">
    <w:abstractNumId w:val="36"/>
  </w:num>
  <w:num w:numId="37">
    <w:abstractNumId w:val="35"/>
  </w:num>
  <w:num w:numId="36">
    <w:abstractNumId w:val="34"/>
  </w:num>
  <w:num w:numId="1" w16cid:durableId="1666399702">
    <w:abstractNumId w:val="19"/>
  </w:num>
  <w:num w:numId="2" w16cid:durableId="442696543">
    <w:abstractNumId w:val="23"/>
  </w:num>
  <w:num w:numId="3" w16cid:durableId="1008754479">
    <w:abstractNumId w:val="25"/>
  </w:num>
  <w:num w:numId="4" w16cid:durableId="749498119">
    <w:abstractNumId w:val="32"/>
  </w:num>
  <w:num w:numId="5" w16cid:durableId="1823111092">
    <w:abstractNumId w:val="15"/>
  </w:num>
  <w:num w:numId="6" w16cid:durableId="1773552593">
    <w:abstractNumId w:val="25"/>
  </w:num>
  <w:num w:numId="7" w16cid:durableId="1320115151">
    <w:abstractNumId w:val="21"/>
  </w:num>
  <w:num w:numId="8" w16cid:durableId="1998486548">
    <w:abstractNumId w:val="31"/>
  </w:num>
  <w:num w:numId="9" w16cid:durableId="433288851">
    <w:abstractNumId w:val="27"/>
  </w:num>
  <w:num w:numId="10" w16cid:durableId="1220020231">
    <w:abstractNumId w:val="10"/>
  </w:num>
  <w:num w:numId="11" w16cid:durableId="685326075">
    <w:abstractNumId w:val="26"/>
  </w:num>
  <w:num w:numId="12" w16cid:durableId="877742488">
    <w:abstractNumId w:val="5"/>
  </w:num>
  <w:num w:numId="13" w16cid:durableId="1326393815">
    <w:abstractNumId w:val="33"/>
  </w:num>
  <w:num w:numId="14" w16cid:durableId="1225216937">
    <w:abstractNumId w:val="12"/>
  </w:num>
  <w:num w:numId="15" w16cid:durableId="1253971006">
    <w:abstractNumId w:val="3"/>
  </w:num>
  <w:num w:numId="16" w16cid:durableId="1656376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0354225">
    <w:abstractNumId w:val="0"/>
  </w:num>
  <w:num w:numId="18" w16cid:durableId="1891375444">
    <w:abstractNumId w:val="1"/>
  </w:num>
  <w:num w:numId="19" w16cid:durableId="282424798">
    <w:abstractNumId w:val="2"/>
  </w:num>
  <w:num w:numId="20" w16cid:durableId="681585887">
    <w:abstractNumId w:val="28"/>
  </w:num>
  <w:num w:numId="21" w16cid:durableId="1408917656">
    <w:abstractNumId w:val="14"/>
  </w:num>
  <w:num w:numId="22" w16cid:durableId="185946975">
    <w:abstractNumId w:val="30"/>
  </w:num>
  <w:num w:numId="23" w16cid:durableId="643848060">
    <w:abstractNumId w:val="20"/>
  </w:num>
  <w:num w:numId="24" w16cid:durableId="550001374">
    <w:abstractNumId w:val="11"/>
  </w:num>
  <w:num w:numId="25" w16cid:durableId="202793271">
    <w:abstractNumId w:val="4"/>
  </w:num>
  <w:num w:numId="26" w16cid:durableId="841042613">
    <w:abstractNumId w:val="18"/>
  </w:num>
  <w:num w:numId="27" w16cid:durableId="530533334">
    <w:abstractNumId w:val="7"/>
  </w:num>
  <w:num w:numId="28" w16cid:durableId="1857574287">
    <w:abstractNumId w:val="8"/>
  </w:num>
  <w:num w:numId="29" w16cid:durableId="175778379">
    <w:abstractNumId w:val="24"/>
  </w:num>
  <w:num w:numId="30" w16cid:durableId="2103607109">
    <w:abstractNumId w:val="13"/>
  </w:num>
  <w:num w:numId="31" w16cid:durableId="1070347471">
    <w:abstractNumId w:val="9"/>
  </w:num>
  <w:num w:numId="32" w16cid:durableId="1862622904">
    <w:abstractNumId w:val="16"/>
  </w:num>
  <w:num w:numId="33" w16cid:durableId="711347414">
    <w:abstractNumId w:val="22"/>
  </w:num>
  <w:num w:numId="34" w16cid:durableId="1219971574">
    <w:abstractNumId w:val="29"/>
  </w:num>
  <w:num w:numId="35" w16cid:durableId="630284741">
    <w:abstractNumId w:val="6"/>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hideSpellingErrors/>
  <w:hideGrammaticalErrors/>
  <w:trackRevisions w:val="false"/>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067CB"/>
    <w:rsid w:val="00022EEA"/>
    <w:rsid w:val="000245B6"/>
    <w:rsid w:val="00025884"/>
    <w:rsid w:val="00045C68"/>
    <w:rsid w:val="00057885"/>
    <w:rsid w:val="00081737"/>
    <w:rsid w:val="000C3672"/>
    <w:rsid w:val="000C42C7"/>
    <w:rsid w:val="000C6C43"/>
    <w:rsid w:val="000D268F"/>
    <w:rsid w:val="000E46CC"/>
    <w:rsid w:val="000E7CEF"/>
    <w:rsid w:val="000F642B"/>
    <w:rsid w:val="00104492"/>
    <w:rsid w:val="00106A17"/>
    <w:rsid w:val="00130B96"/>
    <w:rsid w:val="00140026"/>
    <w:rsid w:val="0014382A"/>
    <w:rsid w:val="00144545"/>
    <w:rsid w:val="00144F96"/>
    <w:rsid w:val="00145D93"/>
    <w:rsid w:val="00153A3B"/>
    <w:rsid w:val="00156353"/>
    <w:rsid w:val="00166F6D"/>
    <w:rsid w:val="00175256"/>
    <w:rsid w:val="001B1879"/>
    <w:rsid w:val="001D1F00"/>
    <w:rsid w:val="001D6BD4"/>
    <w:rsid w:val="001D6ED7"/>
    <w:rsid w:val="001E7563"/>
    <w:rsid w:val="001F0FBF"/>
    <w:rsid w:val="00203C1A"/>
    <w:rsid w:val="00204E24"/>
    <w:rsid w:val="002257CB"/>
    <w:rsid w:val="002415BC"/>
    <w:rsid w:val="00242E5E"/>
    <w:rsid w:val="00254EA9"/>
    <w:rsid w:val="00267A68"/>
    <w:rsid w:val="00273DDF"/>
    <w:rsid w:val="00277C2A"/>
    <w:rsid w:val="0028030C"/>
    <w:rsid w:val="00287757"/>
    <w:rsid w:val="0029185C"/>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B7EDB"/>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12C21"/>
    <w:rsid w:val="00621574"/>
    <w:rsid w:val="006305BF"/>
    <w:rsid w:val="006331C3"/>
    <w:rsid w:val="006401C6"/>
    <w:rsid w:val="0064090A"/>
    <w:rsid w:val="006530D2"/>
    <w:rsid w:val="00667A62"/>
    <w:rsid w:val="00696C63"/>
    <w:rsid w:val="006B0292"/>
    <w:rsid w:val="006B336E"/>
    <w:rsid w:val="006E23A1"/>
    <w:rsid w:val="006E61B6"/>
    <w:rsid w:val="006E6E0C"/>
    <w:rsid w:val="006F06D1"/>
    <w:rsid w:val="00710658"/>
    <w:rsid w:val="007176F0"/>
    <w:rsid w:val="00720670"/>
    <w:rsid w:val="00730FD8"/>
    <w:rsid w:val="007320CE"/>
    <w:rsid w:val="0074343A"/>
    <w:rsid w:val="007441FA"/>
    <w:rsid w:val="00751631"/>
    <w:rsid w:val="0075510B"/>
    <w:rsid w:val="007564B9"/>
    <w:rsid w:val="0076001B"/>
    <w:rsid w:val="00761DCD"/>
    <w:rsid w:val="00772A74"/>
    <w:rsid w:val="00787E76"/>
    <w:rsid w:val="0079052A"/>
    <w:rsid w:val="00793022"/>
    <w:rsid w:val="007A4A3C"/>
    <w:rsid w:val="007A6C6A"/>
    <w:rsid w:val="007B09CF"/>
    <w:rsid w:val="007B7F92"/>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8F77E2"/>
    <w:rsid w:val="00900047"/>
    <w:rsid w:val="00900172"/>
    <w:rsid w:val="0091557B"/>
    <w:rsid w:val="00925976"/>
    <w:rsid w:val="00926376"/>
    <w:rsid w:val="00947E2B"/>
    <w:rsid w:val="009517D0"/>
    <w:rsid w:val="0095615E"/>
    <w:rsid w:val="0097047D"/>
    <w:rsid w:val="00972CF6"/>
    <w:rsid w:val="00973D5F"/>
    <w:rsid w:val="00976F6B"/>
    <w:rsid w:val="0098349E"/>
    <w:rsid w:val="009A0C29"/>
    <w:rsid w:val="009A204B"/>
    <w:rsid w:val="009A4683"/>
    <w:rsid w:val="009A4C93"/>
    <w:rsid w:val="009B7319"/>
    <w:rsid w:val="009B73FF"/>
    <w:rsid w:val="009C030D"/>
    <w:rsid w:val="009C1E49"/>
    <w:rsid w:val="009D0B31"/>
    <w:rsid w:val="009D36B8"/>
    <w:rsid w:val="009E44EE"/>
    <w:rsid w:val="009E4AA0"/>
    <w:rsid w:val="00A03DDC"/>
    <w:rsid w:val="00A13313"/>
    <w:rsid w:val="00A443E2"/>
    <w:rsid w:val="00A474AF"/>
    <w:rsid w:val="00A64EB6"/>
    <w:rsid w:val="00A66D64"/>
    <w:rsid w:val="00A66F5F"/>
    <w:rsid w:val="00A74490"/>
    <w:rsid w:val="00A802F7"/>
    <w:rsid w:val="00A81471"/>
    <w:rsid w:val="00AA015D"/>
    <w:rsid w:val="00AA1B44"/>
    <w:rsid w:val="00AB1FBA"/>
    <w:rsid w:val="00AC7959"/>
    <w:rsid w:val="00AD0CAB"/>
    <w:rsid w:val="00AE2836"/>
    <w:rsid w:val="00AE3C35"/>
    <w:rsid w:val="00AF1A85"/>
    <w:rsid w:val="00AF7173"/>
    <w:rsid w:val="00B00533"/>
    <w:rsid w:val="00B008BA"/>
    <w:rsid w:val="00B04D1B"/>
    <w:rsid w:val="00B05D8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46E4"/>
    <w:rsid w:val="00BC5A23"/>
    <w:rsid w:val="00BD4B2F"/>
    <w:rsid w:val="00BE7B98"/>
    <w:rsid w:val="00C0553A"/>
    <w:rsid w:val="00C14E9E"/>
    <w:rsid w:val="00C37B05"/>
    <w:rsid w:val="00C43DD9"/>
    <w:rsid w:val="00C50EDE"/>
    <w:rsid w:val="00C60A15"/>
    <w:rsid w:val="00C61409"/>
    <w:rsid w:val="00C75A18"/>
    <w:rsid w:val="00C778A2"/>
    <w:rsid w:val="00C973E3"/>
    <w:rsid w:val="00CB5FB5"/>
    <w:rsid w:val="00CC63B7"/>
    <w:rsid w:val="00CD3B6B"/>
    <w:rsid w:val="00CD3FF8"/>
    <w:rsid w:val="00CF07C5"/>
    <w:rsid w:val="00D00F67"/>
    <w:rsid w:val="00D02959"/>
    <w:rsid w:val="00D141FD"/>
    <w:rsid w:val="00D14D04"/>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0FB8"/>
    <w:rsid w:val="00DC299A"/>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5ECD"/>
    <w:rsid w:val="00F16DDA"/>
    <w:rsid w:val="00F3087B"/>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B72B4"/>
    <w:rsid w:val="00FC1649"/>
    <w:rsid w:val="00FD2828"/>
    <w:rsid w:val="00FD5A28"/>
    <w:rsid w:val="00FE0491"/>
    <w:rsid w:val="00FE450E"/>
    <w:rsid w:val="00FF174E"/>
    <w:rsid w:val="00FF3B8B"/>
    <w:rsid w:val="00FF6ADF"/>
    <w:rsid w:val="0A6B88BE"/>
    <w:rsid w:val="0AB40718"/>
    <w:rsid w:val="0DCF2C88"/>
    <w:rsid w:val="0EC0E79C"/>
    <w:rsid w:val="102A26F4"/>
    <w:rsid w:val="13FD5C9B"/>
    <w:rsid w:val="17667C1C"/>
    <w:rsid w:val="17BDAAD0"/>
    <w:rsid w:val="18958D21"/>
    <w:rsid w:val="20FC6693"/>
    <w:rsid w:val="22584B65"/>
    <w:rsid w:val="231895E3"/>
    <w:rsid w:val="2474FB5C"/>
    <w:rsid w:val="25B02B41"/>
    <w:rsid w:val="2774AE62"/>
    <w:rsid w:val="2CCBDCCF"/>
    <w:rsid w:val="2F64E49D"/>
    <w:rsid w:val="3687F751"/>
    <w:rsid w:val="37391255"/>
    <w:rsid w:val="3809F56C"/>
    <w:rsid w:val="4324B25E"/>
    <w:rsid w:val="45711342"/>
    <w:rsid w:val="4B94B03A"/>
    <w:rsid w:val="4E50E725"/>
    <w:rsid w:val="4EADEF3B"/>
    <w:rsid w:val="527CF458"/>
    <w:rsid w:val="5CB38B9E"/>
    <w:rsid w:val="5E3328C5"/>
    <w:rsid w:val="645C47C8"/>
    <w:rsid w:val="65CAFF61"/>
    <w:rsid w:val="6678A6DD"/>
    <w:rsid w:val="6C74EDB8"/>
    <w:rsid w:val="6C8179CC"/>
    <w:rsid w:val="6E183ADA"/>
    <w:rsid w:val="6F351D56"/>
    <w:rsid w:val="701D56B6"/>
    <w:rsid w:val="715B3212"/>
    <w:rsid w:val="744597D7"/>
    <w:rsid w:val="7584FEF4"/>
    <w:rsid w:val="790FC5A9"/>
    <w:rsid w:val="7ACB1093"/>
    <w:rsid w:val="7DD07E14"/>
    <w:rsid w:val="7E55CDB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7D8FE054"/>
  <w15:docId w15:val="{5501FB68-49D3-445C-A4E4-5C92D451E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points" w:customStyle="1">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styleId="Bolditalic" w:customStyle="1">
    <w:name w:val="Bold italic"/>
    <w:basedOn w:val="Bodycopy"/>
    <w:rsid w:val="008209CF"/>
    <w:pPr>
      <w:spacing w:before="400" w:after="300"/>
    </w:pPr>
    <w:rPr>
      <w:b/>
      <w:i/>
    </w:rPr>
  </w:style>
  <w:style w:type="paragraph" w:styleId="Indentsbullets" w:customStyle="1">
    <w:name w:val="Indents_bullets"/>
    <w:basedOn w:val="Normal"/>
    <w:rsid w:val="008209CF"/>
    <w:pPr>
      <w:tabs>
        <w:tab w:val="left" w:pos="284"/>
      </w:tabs>
      <w:spacing w:after="120" w:line="320" w:lineRule="exact"/>
      <w:ind w:left="284" w:hanging="284"/>
    </w:pPr>
    <w:rPr>
      <w:rFonts w:ascii="Arial" w:hAnsi="Arial"/>
    </w:rPr>
  </w:style>
  <w:style w:type="paragraph" w:styleId="Text" w:customStyle="1">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styleId="Bodycopy" w:customStyle="1">
    <w:name w:val="Body copy"/>
    <w:basedOn w:val="Normal"/>
    <w:qFormat/>
    <w:rsid w:val="00B21397"/>
    <w:pPr>
      <w:spacing w:before="0" w:beforeAutospacing="0" w:after="0" w:afterAutospacing="0"/>
    </w:pPr>
    <w:rPr>
      <w:sz w:val="20"/>
      <w:szCs w:val="20"/>
    </w:rPr>
  </w:style>
  <w:style w:type="character" w:styleId="FooterChar" w:customStyle="1">
    <w:name w:val="Footer Char"/>
    <w:link w:val="Footer"/>
    <w:semiHidden/>
    <w:rsid w:val="0097047D"/>
    <w:rPr>
      <w:sz w:val="24"/>
      <w:szCs w:val="24"/>
    </w:rPr>
  </w:style>
  <w:style w:type="character" w:styleId="Heading1Char" w:customStyle="1">
    <w:name w:val="Heading 1 Char"/>
    <w:basedOn w:val="DefaultParagraphFont"/>
    <w:link w:val="Heading1"/>
    <w:rsid w:val="00772A74"/>
    <w:rPr>
      <w:rFonts w:ascii="Verdana" w:hAnsi="Verdana" w:cs="Arial"/>
      <w:b/>
      <w:bCs/>
      <w:color w:val="FFFFFF" w:themeColor="background1"/>
      <w:sz w:val="44"/>
      <w:szCs w:val="44"/>
      <w:lang w:val="en-GB"/>
    </w:rPr>
  </w:style>
  <w:style w:type="paragraph" w:styleId="NoParagraphStyle" w:customStyle="1">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styleId="Template1BodyCopy" w:customStyle="1">
    <w:name w:val="Template 1 BodyCopy"/>
    <w:basedOn w:val="Normal"/>
    <w:qFormat/>
    <w:rsid w:val="00550F81"/>
    <w:pPr>
      <w:spacing w:after="120"/>
    </w:pPr>
    <w:rPr>
      <w:sz w:val="22"/>
    </w:rPr>
  </w:style>
  <w:style w:type="character" w:styleId="UnresolvedMention1" w:customStyle="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styleId="UnresolvedMention2" w:customStyle="1">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styleId="Default" w:customStyle="1">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styleId="TitleChar" w:customStyle="1">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styleId="HeaderChar" w:customStyle="1">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hAnsiTheme="minorHAnsi" w:eastAsia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styleId="CommentTextChar" w:customStyle="1">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styleId="CommentSubjectChar" w:customStyle="1">
    <w:name w:val="Comment Subject Char"/>
    <w:basedOn w:val="CommentTextChar"/>
    <w:link w:val="CommentSubject"/>
    <w:semiHidden/>
    <w:rsid w:val="00F57125"/>
    <w:rPr>
      <w:rFonts w:ascii="Verdana" w:hAnsi="Verdana" w:cs="Arial"/>
      <w:b/>
      <w:bCs/>
    </w:rPr>
  </w:style>
  <w:style w:type="character" w:styleId="Heading5Char" w:customStyle="1">
    <w:name w:val="Heading 5 Char"/>
    <w:basedOn w:val="DefaultParagraphFont"/>
    <w:link w:val="Heading5"/>
    <w:rsid w:val="00002D08"/>
    <w:rPr>
      <w:rFonts w:ascii="Verdana" w:hAnsi="Verdana" w:eastAsiaTheme="majorEastAsi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eyeandear.org.au/page/About_Us/Our_Publications_and_DVDs/" TargetMode="External" Id="Rda89ca87299c4cb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B24DF0BE71B4DAF8D57D08A2F9F1B" ma:contentTypeVersion="16" ma:contentTypeDescription="Create a new document." ma:contentTypeScope="" ma:versionID="a096994997645f9d5af7ce2e83d9886a">
  <xsd:schema xmlns:xsd="http://www.w3.org/2001/XMLSchema" xmlns:xs="http://www.w3.org/2001/XMLSchema" xmlns:p="http://schemas.microsoft.com/office/2006/metadata/properties" xmlns:ns2="548a60e8-4929-44dd-9c8a-28828cfa034c" xmlns:ns3="ad9fd81d-d324-4ab0-863b-7c7d430c5b0a" targetNamespace="http://schemas.microsoft.com/office/2006/metadata/properties" ma:root="true" ma:fieldsID="492d542aa6cc713df6517ab99da354ff" ns2:_="" ns3:_="">
    <xsd:import namespace="548a60e8-4929-44dd-9c8a-28828cfa034c"/>
    <xsd:import namespace="ad9fd81d-d324-4ab0-863b-7c7d430c5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a60e8-4929-44dd-9c8a-28828cfa0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a8e0517-06c5-435d-9aa0-2d4865b81ff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fd81d-d324-4ab0-863b-7c7d430c5b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82475e-6639-4cec-8fdc-65701ab313c8}" ma:internalName="TaxCatchAll" ma:showField="CatchAllData" ma:web="ad9fd81d-d324-4ab0-863b-7c7d430c5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d9fd81d-d324-4ab0-863b-7c7d430c5b0a" xsi:nil="true"/>
    <lcf76f155ced4ddcb4097134ff3c332f xmlns="548a60e8-4929-44dd-9c8a-28828cfa03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2.xml><?xml version="1.0" encoding="utf-8"?>
<ds:datastoreItem xmlns:ds="http://schemas.openxmlformats.org/officeDocument/2006/customXml" ds:itemID="{C18C4B48-6EE0-4A98-8778-BA0ECC0A2828}"/>
</file>

<file path=customXml/itemProps3.xml><?xml version="1.0" encoding="utf-8"?>
<ds:datastoreItem xmlns:ds="http://schemas.openxmlformats.org/officeDocument/2006/customXml" ds:itemID="{B52850C7-AD79-4808-985B-570DB546E612}">
  <ds:schemaRefs>
    <ds:schemaRef ds:uri="http://schemas.openxmlformats.org/officeDocument/2006/bibliography"/>
  </ds:schemaRefs>
</ds:datastoreItem>
</file>

<file path=customXml/itemProps4.xml><?xml version="1.0" encoding="utf-8"?>
<ds:datastoreItem xmlns:ds="http://schemas.openxmlformats.org/officeDocument/2006/customXml" ds:itemID="{7459297E-3B08-4664-B6E1-B77CD1EDAA7D}">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9e0a64c3-172a-43a1-85cd-1339cc6d1c5d"/>
    <ds:schemaRef ds:uri="57fb7c52-7937-435d-b308-1effab2e032b"/>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VicUrban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Eye Drops – Punctal Occlusion</dc:title>
  <dc:creator>Romany</dc:creator>
  <lastModifiedBy>James Wiseman</lastModifiedBy>
  <revision>5</revision>
  <lastPrinted>2022-02-22T21:26:00.0000000Z</lastPrinted>
  <dcterms:created xsi:type="dcterms:W3CDTF">2025-08-04T00:21:00.0000000Z</dcterms:created>
  <dcterms:modified xsi:type="dcterms:W3CDTF">2025-08-04T00:41:27.7191693Z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0x0101005F5B24DF0BE71B4DAF8D57D08A2F9F1B</vt:lpwstr>
  </property>
  <property fmtid="{D5CDD505-2E9C-101B-9397-08002B2CF9AE}" pid="3" name="New Department">
    <vt:lpwstr/>
  </property>
  <property fmtid="{D5CDD505-2E9C-101B-9397-08002B2CF9AE}" pid="4" name="New Division">
    <vt:lpwstr/>
  </property>
  <property fmtid="{D5CDD505-2E9C-101B-9397-08002B2CF9AE}" pid="5" name="MediaServiceImageTags">
    <vt:lpwstr/>
  </property>
</Properties>
</file>